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>ОТДЕЛ ОБРАЗОВАНИЯ г. УСТЬ-КАМЕНОГОРСКА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КГУ «Общеобразовательная школа №2» акимата </w:t>
      </w:r>
      <w:r w:rsidR="00E04C30">
        <w:rPr>
          <w:rFonts w:ascii="Times New Roman" w:hAnsi="Times New Roman" w:cs="Times New Roman"/>
          <w:sz w:val="24"/>
          <w:szCs w:val="24"/>
        </w:rPr>
        <w:t>г. Усть-Каменогорска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 xml:space="preserve">Конкурс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«</w:t>
      </w:r>
      <w:r w:rsidRPr="00914249">
        <w:rPr>
          <w:rFonts w:ascii="Times New Roman" w:eastAsia="Batang" w:hAnsi="Times New Roman" w:cs="Times New Roman"/>
          <w:sz w:val="24"/>
          <w:szCs w:val="24"/>
          <w:lang w:eastAsia="ko-KR"/>
        </w:rPr>
        <w:t>МЕНЕДЖЕР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- 2019</w:t>
      </w:r>
      <w:r w:rsidRPr="00914249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КОМИССАРОВА ЕЛЕНА ЮРЬЕВНА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КОУЧИНГОВЫЙ ПОДХОД </w:t>
      </w:r>
      <w:r w:rsidR="00B1137A">
        <w:rPr>
          <w:rFonts w:ascii="Times New Roman" w:hAnsi="Times New Roman" w:cs="Times New Roman"/>
          <w:sz w:val="24"/>
          <w:szCs w:val="24"/>
        </w:rPr>
        <w:t xml:space="preserve">И ПРОЕКТНЫЙ МЕНЕДЖМЕНТ </w:t>
      </w:r>
      <w:r>
        <w:rPr>
          <w:rFonts w:ascii="Times New Roman" w:hAnsi="Times New Roman" w:cs="Times New Roman"/>
          <w:sz w:val="24"/>
          <w:szCs w:val="24"/>
        </w:rPr>
        <w:t>В ОРГАНИЗАЦИИ ДЕЯТЕЛЬНОСТИ ШКОЛЬНОЙ МЕТОДИЧЕСКОЙ  КОМАНДЫ НАД ОБОБЩЕНИЕМ РЕЗУЛЬТАТОВ ОПЫТНО-ЭКСПЕРИМЕНТАЛЬНОЙ РАБОТЫ.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МЕТОДИЧЕСКАЯ РАЗРАБОТКА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4A2" w:rsidRPr="00914249" w:rsidRDefault="008944A2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Усть-Каменогорск, 2018</w:t>
      </w: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36D" w:rsidRPr="00914249" w:rsidRDefault="0060036D" w:rsidP="001F5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0036D" w:rsidRPr="00914249" w:rsidSect="00BB5A0A">
          <w:pgSz w:w="11906" w:h="16838"/>
          <w:pgMar w:top="1134" w:right="567" w:bottom="1134" w:left="1134" w:header="709" w:footer="709" w:gutter="0"/>
          <w:cols w:space="720"/>
        </w:sectPr>
      </w:pPr>
    </w:p>
    <w:p w:rsidR="0060036D" w:rsidRDefault="0060036D" w:rsidP="00FF28F3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center"/>
        <w:rPr>
          <w:rStyle w:val="a8"/>
          <w:b/>
          <w:bCs/>
        </w:rPr>
      </w:pPr>
      <w:r w:rsidRPr="00F950C8">
        <w:rPr>
          <w:rStyle w:val="a8"/>
          <w:b/>
          <w:bCs/>
        </w:rPr>
        <w:lastRenderedPageBreak/>
        <w:t>Раздел 1.</w:t>
      </w:r>
    </w:p>
    <w:p w:rsidR="00F950C8" w:rsidRPr="00F950C8" w:rsidRDefault="00F950C8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/>
          <w:i w:val="0"/>
        </w:rPr>
      </w:pPr>
    </w:p>
    <w:p w:rsidR="0060036D" w:rsidRPr="00F950C8" w:rsidRDefault="0060036D" w:rsidP="001F5B3D">
      <w:pPr>
        <w:pStyle w:val="a4"/>
        <w:numPr>
          <w:ilvl w:val="0"/>
          <w:numId w:val="2"/>
        </w:numPr>
        <w:shd w:val="clear" w:color="auto" w:fill="FFFFFF"/>
        <w:tabs>
          <w:tab w:val="clear" w:pos="1240"/>
          <w:tab w:val="left" w:pos="851"/>
        </w:tabs>
        <w:spacing w:before="0" w:beforeAutospacing="0" w:after="0" w:afterAutospacing="0"/>
        <w:ind w:left="0" w:firstLine="567"/>
        <w:jc w:val="both"/>
        <w:rPr>
          <w:rStyle w:val="a8"/>
          <w:i w:val="0"/>
        </w:rPr>
      </w:pPr>
      <w:r w:rsidRPr="002441FC">
        <w:rPr>
          <w:rStyle w:val="apple-converted-space"/>
          <w:rFonts w:eastAsia="Batang"/>
          <w:b/>
          <w:iCs/>
        </w:rPr>
        <w:t>А</w:t>
      </w:r>
      <w:r w:rsidRPr="002441FC">
        <w:rPr>
          <w:rStyle w:val="a8"/>
          <w:b/>
        </w:rPr>
        <w:t>втор профессиональной рефлексии</w:t>
      </w:r>
      <w:r w:rsidRPr="002441FC">
        <w:rPr>
          <w:rStyle w:val="a8"/>
        </w:rPr>
        <w:t>.</w:t>
      </w:r>
      <w:r w:rsidRPr="008828FC">
        <w:rPr>
          <w:rStyle w:val="a8"/>
          <w:color w:val="0070C0"/>
        </w:rPr>
        <w:t xml:space="preserve"> </w:t>
      </w:r>
      <w:r w:rsidR="00F950C8" w:rsidRPr="00F950C8">
        <w:rPr>
          <w:rStyle w:val="a8"/>
          <w:i w:val="0"/>
        </w:rPr>
        <w:t>Комиссарова Елена Юрьевна</w:t>
      </w:r>
      <w:r w:rsidR="00F950C8">
        <w:rPr>
          <w:rStyle w:val="a8"/>
          <w:i w:val="0"/>
        </w:rPr>
        <w:t xml:space="preserve">, заместитель директора по учебной работе в начальной школе, учитель начальных классов, стаж педагогической деятельности </w:t>
      </w:r>
      <w:r w:rsidR="0083067B">
        <w:rPr>
          <w:rStyle w:val="a8"/>
          <w:i w:val="0"/>
        </w:rPr>
        <w:t>22 года.</w:t>
      </w:r>
    </w:p>
    <w:p w:rsidR="008828FC" w:rsidRPr="00914249" w:rsidRDefault="008828FC" w:rsidP="001F5B3D">
      <w:pPr>
        <w:pStyle w:val="a4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firstLine="540"/>
        <w:jc w:val="both"/>
      </w:pPr>
    </w:p>
    <w:p w:rsidR="008828FC" w:rsidRPr="00CF40DB" w:rsidRDefault="0060036D" w:rsidP="001F5B3D">
      <w:pPr>
        <w:pStyle w:val="a4"/>
        <w:numPr>
          <w:ilvl w:val="0"/>
          <w:numId w:val="2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567" w:firstLine="567"/>
        <w:jc w:val="both"/>
        <w:rPr>
          <w:rStyle w:val="a8"/>
          <w:i w:val="0"/>
        </w:rPr>
      </w:pPr>
      <w:r w:rsidRPr="002441FC">
        <w:rPr>
          <w:rStyle w:val="a8"/>
          <w:b/>
        </w:rPr>
        <w:t>Контактные данные</w:t>
      </w:r>
      <w:r w:rsidR="0083067B" w:rsidRPr="002441FC">
        <w:rPr>
          <w:rStyle w:val="a8"/>
        </w:rPr>
        <w:t>.</w:t>
      </w:r>
      <w:r w:rsidR="0083067B">
        <w:rPr>
          <w:rStyle w:val="a8"/>
        </w:rPr>
        <w:t xml:space="preserve"> </w:t>
      </w:r>
      <w:r w:rsidR="00843EA4" w:rsidRPr="00CF40DB">
        <w:rPr>
          <w:rStyle w:val="a8"/>
          <w:i w:val="0"/>
        </w:rPr>
        <w:t xml:space="preserve">Рабочий тел.78-61-31, мобильный тел. 87773150803, </w:t>
      </w:r>
      <w:r w:rsidR="00843EA4" w:rsidRPr="00CF40DB">
        <w:rPr>
          <w:rStyle w:val="a8"/>
          <w:i w:val="0"/>
          <w:lang w:val="en-US"/>
        </w:rPr>
        <w:t>e</w:t>
      </w:r>
      <w:r w:rsidR="00843EA4" w:rsidRPr="00CF40DB">
        <w:rPr>
          <w:rStyle w:val="a8"/>
          <w:i w:val="0"/>
        </w:rPr>
        <w:t>-</w:t>
      </w:r>
      <w:r w:rsidR="00843EA4" w:rsidRPr="00CF40DB">
        <w:rPr>
          <w:rStyle w:val="a8"/>
          <w:i w:val="0"/>
          <w:lang w:val="en-US"/>
        </w:rPr>
        <w:t>mail</w:t>
      </w:r>
      <w:r w:rsidR="00843EA4" w:rsidRPr="00CF40DB">
        <w:rPr>
          <w:rStyle w:val="a8"/>
          <w:i w:val="0"/>
        </w:rPr>
        <w:t xml:space="preserve">: </w:t>
      </w:r>
      <w:r w:rsidR="00E04C30">
        <w:rPr>
          <w:rStyle w:val="a8"/>
          <w:i w:val="0"/>
          <w:lang w:val="en-US"/>
        </w:rPr>
        <w:t>Elena</w:t>
      </w:r>
      <w:r w:rsidR="00CF40DB" w:rsidRPr="00CF40DB">
        <w:rPr>
          <w:rStyle w:val="a8"/>
          <w:i w:val="0"/>
        </w:rPr>
        <w:t>.</w:t>
      </w:r>
      <w:r w:rsidR="00CF40DB">
        <w:rPr>
          <w:rStyle w:val="a8"/>
          <w:i w:val="0"/>
          <w:lang w:val="en-US"/>
        </w:rPr>
        <w:t>komissarova</w:t>
      </w:r>
      <w:r w:rsidR="00CF40DB" w:rsidRPr="00CF40DB">
        <w:rPr>
          <w:rStyle w:val="a8"/>
          <w:i w:val="0"/>
        </w:rPr>
        <w:t>6969@</w:t>
      </w:r>
      <w:r w:rsidR="00CF40DB">
        <w:rPr>
          <w:rStyle w:val="a8"/>
          <w:i w:val="0"/>
          <w:lang w:val="en-US"/>
        </w:rPr>
        <w:t>mail</w:t>
      </w:r>
      <w:r w:rsidR="00CF40DB" w:rsidRPr="00CF40DB">
        <w:rPr>
          <w:rStyle w:val="a8"/>
          <w:i w:val="0"/>
        </w:rPr>
        <w:t>.</w:t>
      </w:r>
      <w:r w:rsidR="00CF40DB">
        <w:rPr>
          <w:rStyle w:val="a8"/>
          <w:i w:val="0"/>
          <w:lang w:val="en-US"/>
        </w:rPr>
        <w:t>ru</w:t>
      </w:r>
    </w:p>
    <w:p w:rsidR="0060036D" w:rsidRPr="008828FC" w:rsidRDefault="0060036D" w:rsidP="001F5B3D">
      <w:pPr>
        <w:pStyle w:val="a4"/>
        <w:numPr>
          <w:ilvl w:val="0"/>
          <w:numId w:val="2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8"/>
          <w:i w:val="0"/>
          <w:iCs w:val="0"/>
        </w:rPr>
      </w:pPr>
      <w:r w:rsidRPr="002441FC">
        <w:rPr>
          <w:rStyle w:val="a8"/>
          <w:b/>
        </w:rPr>
        <w:t>Ключевые слова</w:t>
      </w:r>
      <w:r w:rsidRPr="008828FC">
        <w:rPr>
          <w:rStyle w:val="a8"/>
          <w:color w:val="0070C0"/>
        </w:rPr>
        <w:t>.</w:t>
      </w:r>
      <w:r w:rsidR="0083067B">
        <w:rPr>
          <w:rStyle w:val="a8"/>
          <w:i w:val="0"/>
        </w:rPr>
        <w:t>Коучинговый подход в управлении, проектный менеджмент, обобщение опытно-экспериментальной работы, лидерство, развитие субъектности педагога.</w:t>
      </w:r>
    </w:p>
    <w:p w:rsidR="008828FC" w:rsidRPr="00914249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</w:pPr>
    </w:p>
    <w:p w:rsidR="002441FC" w:rsidRPr="002441FC" w:rsidRDefault="0060036D" w:rsidP="00024654">
      <w:pPr>
        <w:pStyle w:val="a4"/>
        <w:numPr>
          <w:ilvl w:val="0"/>
          <w:numId w:val="2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outlineLvl w:val="0"/>
        <w:rPr>
          <w:rStyle w:val="a8"/>
          <w:b/>
          <w:i w:val="0"/>
          <w:iCs w:val="0"/>
          <w:color w:val="000000"/>
          <w:kern w:val="36"/>
        </w:rPr>
      </w:pPr>
      <w:r w:rsidRPr="002441FC">
        <w:rPr>
          <w:rStyle w:val="a8"/>
          <w:b/>
        </w:rPr>
        <w:t>Актуальность и оригинальность идей</w:t>
      </w:r>
    </w:p>
    <w:p w:rsidR="00024654" w:rsidRPr="002441FC" w:rsidRDefault="002441FC" w:rsidP="002441F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outlineLvl w:val="0"/>
        <w:rPr>
          <w:color w:val="000000"/>
          <w:kern w:val="36"/>
        </w:rPr>
      </w:pPr>
      <w:r>
        <w:rPr>
          <w:rStyle w:val="a8"/>
        </w:rPr>
        <w:tab/>
      </w:r>
      <w:r w:rsidR="005849AB" w:rsidRPr="002441FC">
        <w:rPr>
          <w:color w:val="000000"/>
          <w:kern w:val="36"/>
        </w:rPr>
        <w:t xml:space="preserve">В свете </w:t>
      </w:r>
      <w:r w:rsidR="00BE69A6" w:rsidRPr="002441FC">
        <w:rPr>
          <w:color w:val="000000"/>
          <w:kern w:val="36"/>
          <w:lang w:val="en-US"/>
        </w:rPr>
        <w:t>IV</w:t>
      </w:r>
      <w:r w:rsidR="005849AB" w:rsidRPr="002441FC">
        <w:rPr>
          <w:color w:val="000000"/>
          <w:kern w:val="36"/>
        </w:rPr>
        <w:t xml:space="preserve"> промышленной революции президент РК Н.Назарбаев </w:t>
      </w:r>
      <w:r w:rsidR="00BE69A6" w:rsidRPr="002441FC">
        <w:rPr>
          <w:color w:val="000000"/>
          <w:kern w:val="36"/>
        </w:rPr>
        <w:t>отметил</w:t>
      </w:r>
      <w:r w:rsidR="005849AB" w:rsidRPr="002441FC">
        <w:rPr>
          <w:color w:val="000000"/>
          <w:kern w:val="36"/>
        </w:rPr>
        <w:t xml:space="preserve"> в </w:t>
      </w:r>
      <w:r w:rsidR="00BE69A6" w:rsidRPr="002441FC">
        <w:rPr>
          <w:color w:val="000000"/>
          <w:kern w:val="36"/>
        </w:rPr>
        <w:t>своем послании необходимость развития человеческого</w:t>
      </w:r>
      <w:r w:rsidR="005849AB" w:rsidRPr="002441FC">
        <w:rPr>
          <w:color w:val="000000"/>
          <w:kern w:val="36"/>
        </w:rPr>
        <w:t xml:space="preserve"> капитал</w:t>
      </w:r>
      <w:r w:rsidR="00BE69A6" w:rsidRPr="002441FC">
        <w:rPr>
          <w:color w:val="000000"/>
          <w:kern w:val="36"/>
        </w:rPr>
        <w:t xml:space="preserve">а </w:t>
      </w:r>
      <w:r w:rsidR="005849AB" w:rsidRPr="002441FC">
        <w:rPr>
          <w:color w:val="000000"/>
          <w:kern w:val="36"/>
        </w:rPr>
        <w:t>[</w:t>
      </w:r>
      <w:r w:rsidR="00F45129" w:rsidRPr="002441FC">
        <w:rPr>
          <w:kern w:val="36"/>
        </w:rPr>
        <w:t>1</w:t>
      </w:r>
      <w:r w:rsidR="005849AB" w:rsidRPr="002441FC">
        <w:rPr>
          <w:color w:val="000000"/>
          <w:kern w:val="36"/>
        </w:rPr>
        <w:t>]</w:t>
      </w:r>
      <w:r w:rsidR="00BE69A6" w:rsidRPr="002441FC">
        <w:rPr>
          <w:color w:val="000000"/>
          <w:kern w:val="36"/>
        </w:rPr>
        <w:t xml:space="preserve">. В </w:t>
      </w:r>
      <w:r w:rsidR="00DA513E" w:rsidRPr="002441FC">
        <w:rPr>
          <w:color w:val="000000"/>
          <w:kern w:val="36"/>
        </w:rPr>
        <w:t>этом</w:t>
      </w:r>
      <w:r w:rsidR="00BE69A6" w:rsidRPr="002441FC">
        <w:rPr>
          <w:color w:val="000000"/>
          <w:kern w:val="36"/>
        </w:rPr>
        <w:t xml:space="preserve"> программном документе </w:t>
      </w:r>
      <w:r w:rsidR="00A82E92" w:rsidRPr="002441FC">
        <w:rPr>
          <w:color w:val="000000"/>
          <w:kern w:val="36"/>
        </w:rPr>
        <w:t>движущей силой</w:t>
      </w:r>
      <w:r w:rsidR="00DA513E" w:rsidRPr="002441FC">
        <w:rPr>
          <w:color w:val="000000"/>
          <w:kern w:val="36"/>
        </w:rPr>
        <w:t xml:space="preserve"> реализации данного направления модернизации </w:t>
      </w:r>
      <w:r w:rsidR="00A82E92" w:rsidRPr="002441FC">
        <w:rPr>
          <w:color w:val="000000"/>
          <w:kern w:val="36"/>
        </w:rPr>
        <w:t xml:space="preserve">являются педагоги. </w:t>
      </w:r>
    </w:p>
    <w:p w:rsidR="00924020" w:rsidRPr="00924020" w:rsidRDefault="00024654" w:rsidP="00024654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«</w:t>
      </w:r>
      <w:r w:rsidRPr="0002465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По сути, модернизация общества есть модернизация его сознания, длячего требуются новые подходы, новые принципы и новая идеология -воспитать новое поколение. Ценности самого учителя являются движущейсилой его действий, и позволяют определить важные задачи и ожидания отего работы в образовании. Они будут определять выбор стратегии,приоритетов и степень их реализации.Успешного ученика может воспитать только успешный учитель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» </w:t>
      </w:r>
      <w:r w:rsidRPr="0010340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[</w:t>
      </w:r>
      <w:r w:rsidR="00DB2B8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 ,</w:t>
      </w:r>
      <w:r w:rsidRPr="0010340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101]</w:t>
      </w:r>
      <w:r w:rsidRPr="0002465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.</w:t>
      </w:r>
      <w:r w:rsidR="00103406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 А успешный учитель является субъектом собственной жизни и профессиональной деятельности. </w:t>
      </w:r>
    </w:p>
    <w:p w:rsidR="00103406" w:rsidRPr="00F010D3" w:rsidRDefault="00103406" w:rsidP="0010340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i w:val="0"/>
        </w:rPr>
      </w:pPr>
      <w:r>
        <w:rPr>
          <w:rStyle w:val="a8"/>
          <w:i w:val="0"/>
        </w:rPr>
        <w:t xml:space="preserve">В </w:t>
      </w:r>
      <w:r w:rsidR="00FA761C">
        <w:rPr>
          <w:rStyle w:val="a8"/>
          <w:i w:val="0"/>
        </w:rPr>
        <w:t>русле</w:t>
      </w:r>
      <w:r>
        <w:rPr>
          <w:rStyle w:val="a8"/>
          <w:i w:val="0"/>
        </w:rPr>
        <w:t xml:space="preserve"> опытно-экспериментальной работы школы по теме «Развитие способностей субъектов образовательного процесса в условиях </w:t>
      </w:r>
      <w:r w:rsidR="002F66C3">
        <w:rPr>
          <w:rStyle w:val="a8"/>
          <w:i w:val="0"/>
        </w:rPr>
        <w:t>обновления</w:t>
      </w:r>
      <w:r>
        <w:rPr>
          <w:rStyle w:val="a8"/>
          <w:i w:val="0"/>
        </w:rPr>
        <w:t xml:space="preserve"> содержания </w:t>
      </w:r>
      <w:r w:rsidR="002F66C3">
        <w:rPr>
          <w:rStyle w:val="a8"/>
          <w:i w:val="0"/>
        </w:rPr>
        <w:t xml:space="preserve">среднего </w:t>
      </w:r>
      <w:r>
        <w:rPr>
          <w:rStyle w:val="a8"/>
          <w:i w:val="0"/>
        </w:rPr>
        <w:t xml:space="preserve">образования и </w:t>
      </w:r>
      <w:r w:rsidR="002F66C3">
        <w:rPr>
          <w:rStyle w:val="a8"/>
          <w:i w:val="0"/>
        </w:rPr>
        <w:t xml:space="preserve">внедрения </w:t>
      </w:r>
      <w:r>
        <w:rPr>
          <w:rStyle w:val="a8"/>
          <w:i w:val="0"/>
        </w:rPr>
        <w:t xml:space="preserve">современного менеджмента </w:t>
      </w:r>
      <w:r w:rsidR="002F66C3">
        <w:rPr>
          <w:rStyle w:val="a8"/>
          <w:i w:val="0"/>
        </w:rPr>
        <w:t>качества образования</w:t>
      </w:r>
      <w:r>
        <w:rPr>
          <w:rStyle w:val="a8"/>
          <w:i w:val="0"/>
        </w:rPr>
        <w:t>»</w:t>
      </w:r>
      <w:r w:rsidR="00FA761C">
        <w:rPr>
          <w:rStyle w:val="a8"/>
          <w:i w:val="0"/>
        </w:rPr>
        <w:t xml:space="preserve"> ШМК учителей начальных классов определила следующую исследовательскую проблему: «</w:t>
      </w:r>
      <w:r w:rsidR="00FA761C">
        <w:rPr>
          <w:lang w:val="kk-KZ"/>
        </w:rPr>
        <w:t>Реализацияобразовательных стратегий обновленной программы среднего образования с целью развития субъектности младшего школьника»</w:t>
      </w:r>
      <w:r w:rsidR="00FA761C">
        <w:t>.</w:t>
      </w:r>
      <w:r w:rsidR="00023708">
        <w:t xml:space="preserve"> На основе данной проблемы </w:t>
      </w:r>
      <w:r w:rsidR="00316BC9">
        <w:t xml:space="preserve">каждый </w:t>
      </w:r>
      <w:r w:rsidR="00023708">
        <w:t>учитель</w:t>
      </w:r>
      <w:r w:rsidR="00BC326D">
        <w:t xml:space="preserve"> ШМК определил индивидуальную проблемную тему, связанную с развитие</w:t>
      </w:r>
      <w:r w:rsidR="00F94FF6">
        <w:t>м</w:t>
      </w:r>
      <w:r w:rsidR="00BC326D">
        <w:t xml:space="preserve"> конкретного компонента </w:t>
      </w:r>
      <w:r w:rsidR="00E04C30">
        <w:t>субъектности</w:t>
      </w:r>
      <w:r w:rsidR="00BC326D">
        <w:t xml:space="preserve"> младшего школьника (в соответствие с моделью субъектности педагога и учащегося по Е.Волковой).</w:t>
      </w:r>
    </w:p>
    <w:p w:rsidR="00F010D3" w:rsidRDefault="00FF62D8" w:rsidP="001F5B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i w:val="0"/>
        </w:rPr>
      </w:pPr>
      <w:r>
        <w:rPr>
          <w:rStyle w:val="a8"/>
          <w:i w:val="0"/>
        </w:rPr>
        <w:t xml:space="preserve">Согласно Программе ОЭР школы в 2019-2020 учебном году </w:t>
      </w:r>
      <w:r w:rsidR="00316BC9">
        <w:rPr>
          <w:rStyle w:val="a8"/>
          <w:i w:val="0"/>
        </w:rPr>
        <w:t xml:space="preserve">педагогический коллектив в исследовательской деятельности </w:t>
      </w:r>
      <w:r w:rsidR="001757F3">
        <w:rPr>
          <w:rStyle w:val="a8"/>
          <w:i w:val="0"/>
        </w:rPr>
        <w:t>приступит</w:t>
      </w:r>
      <w:r w:rsidR="00316BC9">
        <w:rPr>
          <w:rStyle w:val="a8"/>
          <w:i w:val="0"/>
        </w:rPr>
        <w:t xml:space="preserve"> к о</w:t>
      </w:r>
      <w:r>
        <w:rPr>
          <w:rStyle w:val="a8"/>
          <w:i w:val="0"/>
        </w:rPr>
        <w:t>бобщающем</w:t>
      </w:r>
      <w:r w:rsidR="00316BC9">
        <w:rPr>
          <w:rStyle w:val="a8"/>
          <w:i w:val="0"/>
        </w:rPr>
        <w:t>у</w:t>
      </w:r>
      <w:r>
        <w:rPr>
          <w:rStyle w:val="a8"/>
          <w:i w:val="0"/>
        </w:rPr>
        <w:t xml:space="preserve"> этап</w:t>
      </w:r>
      <w:r w:rsidR="00316BC9">
        <w:rPr>
          <w:rStyle w:val="a8"/>
          <w:i w:val="0"/>
        </w:rPr>
        <w:t>у</w:t>
      </w:r>
      <w:r>
        <w:rPr>
          <w:rStyle w:val="a8"/>
          <w:i w:val="0"/>
        </w:rPr>
        <w:t>.</w:t>
      </w:r>
      <w:r w:rsidR="00316BC9">
        <w:rPr>
          <w:rStyle w:val="a8"/>
          <w:i w:val="0"/>
        </w:rPr>
        <w:t xml:space="preserve"> Поэтому, уже сейчас, педагогам ШМК необходимо подумать о том, как </w:t>
      </w:r>
      <w:r w:rsidR="001757F3">
        <w:rPr>
          <w:rStyle w:val="a8"/>
          <w:i w:val="0"/>
        </w:rPr>
        <w:t xml:space="preserve">накопленный в ходе ОЭР опыт будет обобщаться. </w:t>
      </w:r>
    </w:p>
    <w:p w:rsidR="001757F3" w:rsidRPr="00F010D3" w:rsidRDefault="001757F3" w:rsidP="001F5B3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i w:val="0"/>
        </w:rPr>
      </w:pPr>
      <w:r>
        <w:rPr>
          <w:rStyle w:val="a8"/>
          <w:i w:val="0"/>
        </w:rPr>
        <w:t>Таким образом, методическое мероприятие «К</w:t>
      </w:r>
      <w:r w:rsidRPr="001757F3">
        <w:rPr>
          <w:rStyle w:val="a8"/>
          <w:i w:val="0"/>
        </w:rPr>
        <w:t>оучинговый подход и проектный менеджмент в организации деятельности школьной методической  команды над обобщением результатов опытно-экспериментальной работы</w:t>
      </w:r>
      <w:r>
        <w:rPr>
          <w:rStyle w:val="a8"/>
          <w:i w:val="0"/>
        </w:rPr>
        <w:t xml:space="preserve">» направлен на подготовку </w:t>
      </w:r>
      <w:r w:rsidR="00D61DE8">
        <w:rPr>
          <w:rStyle w:val="a8"/>
          <w:i w:val="0"/>
        </w:rPr>
        <w:t>учителей ШМК</w:t>
      </w:r>
      <w:r>
        <w:rPr>
          <w:rStyle w:val="a8"/>
          <w:i w:val="0"/>
        </w:rPr>
        <w:t xml:space="preserve"> к обобщающему этапу ОЭР</w:t>
      </w:r>
      <w:r w:rsidRPr="001757F3">
        <w:rPr>
          <w:rStyle w:val="a8"/>
          <w:i w:val="0"/>
        </w:rPr>
        <w:t>.</w:t>
      </w:r>
    </w:p>
    <w:p w:rsidR="00B825EB" w:rsidRPr="00805409" w:rsidRDefault="00805409" w:rsidP="001F5B3D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Данное мероприятие отличает то, что в нем реализуется коучинговый подход </w:t>
      </w:r>
      <w:r w:rsidR="00704145">
        <w:t>в</w:t>
      </w:r>
      <w:r>
        <w:t xml:space="preserve"> организации процесса генерирования идей для разработки командного </w:t>
      </w:r>
      <w:r w:rsidR="00110696">
        <w:t xml:space="preserve">методического продукта. </w:t>
      </w:r>
      <w:r w:rsidR="00EB38D4">
        <w:t xml:space="preserve">Поскольку </w:t>
      </w:r>
      <w:r w:rsidR="00110696">
        <w:t xml:space="preserve">ШМК учителей </w:t>
      </w:r>
      <w:r w:rsidR="00EB38D4">
        <w:t>начальных</w:t>
      </w:r>
      <w:r w:rsidR="00110696">
        <w:t xml:space="preserve"> классов выступает здесь командо</w:t>
      </w:r>
      <w:r w:rsidR="00D11ACE">
        <w:t>й разработчиков нового продукта</w:t>
      </w:r>
      <w:r w:rsidR="00EB38D4">
        <w:t xml:space="preserve">, то </w:t>
      </w:r>
      <w:r w:rsidR="00D11ACE">
        <w:t xml:space="preserve">методология </w:t>
      </w:r>
      <w:r w:rsidR="00110696">
        <w:t>коучингов</w:t>
      </w:r>
      <w:r w:rsidR="00D11ACE">
        <w:t>ого</w:t>
      </w:r>
      <w:r w:rsidR="00110696">
        <w:t xml:space="preserve"> подход</w:t>
      </w:r>
      <w:r w:rsidR="00D11ACE">
        <w:t xml:space="preserve">а в управлении, </w:t>
      </w:r>
      <w:r w:rsidR="00EB38D4">
        <w:t>предполагающаясоздание профессиональной среды, благоприятной</w:t>
      </w:r>
      <w:r w:rsidR="00EB38D4" w:rsidRPr="00EB38D4">
        <w:t xml:space="preserve"> для раскрытия личностного потенциала </w:t>
      </w:r>
      <w:r w:rsidR="00EB38D4">
        <w:t>сотрудников</w:t>
      </w:r>
      <w:r w:rsidR="0051452D">
        <w:t xml:space="preserve"> будет продуктивной</w:t>
      </w:r>
      <w:r w:rsidR="00EB38D4">
        <w:t xml:space="preserve">. </w:t>
      </w:r>
      <w:r w:rsidR="0051452D">
        <w:t>В данных условиях</w:t>
      </w:r>
      <w:r w:rsidR="00EB38D4">
        <w:t xml:space="preserve"> члены команды открывают</w:t>
      </w:r>
      <w:r w:rsidR="00EB38D4" w:rsidRPr="00EB38D4">
        <w:t xml:space="preserve"> в себе новы</w:t>
      </w:r>
      <w:r w:rsidR="00EB38D4">
        <w:t>е возможности</w:t>
      </w:r>
      <w:r w:rsidR="00EB38D4" w:rsidRPr="00EB38D4">
        <w:t xml:space="preserve"> для роста и самореализации, </w:t>
      </w:r>
      <w:r w:rsidR="00EB38D4">
        <w:t>ставят и проясняют собственные цели</w:t>
      </w:r>
      <w:r w:rsidR="00EB38D4" w:rsidRPr="00EB38D4">
        <w:t>, самостоятельно</w:t>
      </w:r>
      <w:r w:rsidR="00EB38D4">
        <w:t xml:space="preserve"> вырабатывают</w:t>
      </w:r>
      <w:r w:rsidR="00EB38D4" w:rsidRPr="00EB38D4">
        <w:t xml:space="preserve"> стратеги</w:t>
      </w:r>
      <w:r w:rsidR="00EB38D4">
        <w:t>и</w:t>
      </w:r>
      <w:r w:rsidR="00EB38D4" w:rsidRPr="00EB38D4">
        <w:t xml:space="preserve"> их реализации</w:t>
      </w:r>
      <w:r w:rsidR="00EB38D4">
        <w:t>.</w:t>
      </w:r>
      <w:r w:rsidR="00EB685C">
        <w:t>В рамках данного мероприятия</w:t>
      </w:r>
      <w:r w:rsidR="00CA0CE2">
        <w:t xml:space="preserve">, когда идея, образ, дизайн и содержание конечного продукта опытно-экспериментальной работы неявны,коучинговый подход позволит раскрыть </w:t>
      </w:r>
      <w:r w:rsidR="00093AD7">
        <w:t>потенциал креативности членов школьной методической команды.</w:t>
      </w:r>
      <w:r w:rsidR="008944A2">
        <w:t>Принципы к</w:t>
      </w:r>
      <w:r w:rsidR="009E1A50">
        <w:t>оучингов</w:t>
      </w:r>
      <w:r w:rsidR="008944A2">
        <w:t>ого</w:t>
      </w:r>
      <w:r w:rsidR="009E1A50">
        <w:t xml:space="preserve"> подход</w:t>
      </w:r>
      <w:r w:rsidR="008944A2">
        <w:t>а, такие как:  совместное осознание будущего и его видение; поддержка и обратная связь; осуществление выбора и ответственность направлены на разви</w:t>
      </w:r>
      <w:r w:rsidR="009E1A50">
        <w:t>т</w:t>
      </w:r>
      <w:r w:rsidR="008944A2">
        <w:t>ие</w:t>
      </w:r>
      <w:r w:rsidR="009E1A50">
        <w:t xml:space="preserve"> субъектност</w:t>
      </w:r>
      <w:r w:rsidR="008944A2">
        <w:t>ипедагог</w:t>
      </w:r>
      <w:r w:rsidR="00B825EB">
        <w:t xml:space="preserve">ов школьной команды. Очень важно </w:t>
      </w:r>
      <w:r w:rsidR="000976D9">
        <w:t>развивать у педагогов видение взаимосвязи</w:t>
      </w:r>
      <w:r w:rsidR="00B825EB" w:rsidRPr="00D11ACE">
        <w:t xml:space="preserve"> персональных целей с целями </w:t>
      </w:r>
      <w:r w:rsidR="000976D9">
        <w:t>команды</w:t>
      </w:r>
      <w:r w:rsidR="00B825EB" w:rsidRPr="00D11ACE">
        <w:t>,</w:t>
      </w:r>
      <w:r w:rsidR="000976D9">
        <w:t xml:space="preserve"> школы</w:t>
      </w:r>
      <w:r w:rsidR="00B825EB" w:rsidRPr="00D11ACE">
        <w:t xml:space="preserve">, повышая </w:t>
      </w:r>
      <w:r w:rsidR="000976D9">
        <w:t xml:space="preserve">тем самым их </w:t>
      </w:r>
      <w:r w:rsidR="00B825EB" w:rsidRPr="00D11ACE">
        <w:t>осознанность.</w:t>
      </w:r>
    </w:p>
    <w:p w:rsidR="00223B5C" w:rsidRPr="00223B5C" w:rsidRDefault="00213E96" w:rsidP="00223B5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333333"/>
        </w:rPr>
      </w:pPr>
      <w:r>
        <w:lastRenderedPageBreak/>
        <w:t>Второй достаточно актуальный, оригинальный и эффективный инструмент управления</w:t>
      </w:r>
      <w:r w:rsidR="00D61DE8">
        <w:t xml:space="preserve"> проектом</w:t>
      </w:r>
      <w:r w:rsidR="00223B5C">
        <w:t xml:space="preserve">, который мы </w:t>
      </w:r>
      <w:r w:rsidR="00E04C30">
        <w:t>используем</w:t>
      </w:r>
      <w:r w:rsidR="00223B5C">
        <w:t xml:space="preserve"> в нашем мероприятии</w:t>
      </w:r>
      <w:r>
        <w:t xml:space="preserve"> – схема работы по </w:t>
      </w:r>
      <w:r>
        <w:rPr>
          <w:lang w:val="en-US"/>
        </w:rPr>
        <w:t>Kanban</w:t>
      </w:r>
      <w:r>
        <w:t xml:space="preserve">. </w:t>
      </w:r>
      <w:r w:rsidR="00412E6C">
        <w:t>РазработанныйТай</w:t>
      </w:r>
      <w:r w:rsidR="00EB69E1">
        <w:t>ичи Оно</w:t>
      </w:r>
      <w:r w:rsidR="00412E6C">
        <w:t xml:space="preserve">, инженером </w:t>
      </w:r>
      <w:r w:rsidR="00412E6C">
        <w:rPr>
          <w:lang w:val="en-US"/>
        </w:rPr>
        <w:t>Toyota</w:t>
      </w:r>
      <w:r w:rsidR="00412E6C" w:rsidRPr="00412E6C">
        <w:t>, Kanban похож на с</w:t>
      </w:r>
      <w:r w:rsidR="009E1A50">
        <w:t>хему промышленного производства</w:t>
      </w:r>
      <w:r w:rsidR="00C220B7">
        <w:t>(Приложение</w:t>
      </w:r>
      <w:r w:rsidR="00DB2B84">
        <w:t xml:space="preserve"> С</w:t>
      </w:r>
      <w:r w:rsidR="00C220B7">
        <w:t>)</w:t>
      </w:r>
      <w:r w:rsidR="009E1A50">
        <w:t xml:space="preserve">. </w:t>
      </w:r>
      <w:r w:rsidR="00AB1BAB">
        <w:t>Схему</w:t>
      </w:r>
      <w:r w:rsidR="00C220B7">
        <w:rPr>
          <w:lang w:val="en-US"/>
        </w:rPr>
        <w:t>Kanban</w:t>
      </w:r>
      <w:r w:rsidR="00AB1BAB">
        <w:rPr>
          <w:lang w:val="kk-KZ"/>
        </w:rPr>
        <w:t>легко приспособить к любым процессам, которые организовываются для разработки и выпуска какого-либо продукта</w:t>
      </w:r>
      <w:r w:rsidR="00AB1BAB" w:rsidRPr="00223B5C">
        <w:rPr>
          <w:lang w:val="kk-KZ"/>
        </w:rPr>
        <w:t xml:space="preserve">. </w:t>
      </w:r>
      <w:r w:rsidR="00223B5C">
        <w:rPr>
          <w:color w:val="333333"/>
        </w:rPr>
        <w:t>У</w:t>
      </w:r>
      <w:r w:rsidR="00223B5C" w:rsidRPr="00223B5C">
        <w:rPr>
          <w:color w:val="333333"/>
        </w:rPr>
        <w:t xml:space="preserve"> Kanban есть 4 </w:t>
      </w:r>
      <w:r w:rsidR="00223B5C">
        <w:rPr>
          <w:color w:val="333333"/>
        </w:rPr>
        <w:t>организационных принципа</w:t>
      </w:r>
      <w:r w:rsidR="00223B5C" w:rsidRPr="00223B5C">
        <w:rPr>
          <w:color w:val="333333"/>
        </w:rPr>
        <w:t>, на которых держится вся система:</w:t>
      </w:r>
    </w:p>
    <w:p w:rsidR="00223B5C" w:rsidRPr="00223B5C" w:rsidRDefault="00223B5C" w:rsidP="00223B5C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Использование карточек</w:t>
      </w:r>
      <w:r w:rsidRPr="00223B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Pr="00223B5C">
        <w:rPr>
          <w:rFonts w:ascii="Times New Roman" w:eastAsia="Times New Roman" w:hAnsi="Times New Roman" w:cs="Times New Roman"/>
          <w:color w:val="333333"/>
          <w:sz w:val="24"/>
          <w:szCs w:val="24"/>
        </w:rPr>
        <w:t> Для каждой задачи создаётся карточка, в которую заносится вся необходима информация о задаче. Таким образом, вся нужная информация о задаче всегда под рукой.</w:t>
      </w:r>
    </w:p>
    <w:p w:rsidR="00223B5C" w:rsidRPr="00223B5C" w:rsidRDefault="00223B5C" w:rsidP="00223B5C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23B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Ограничение на количество задач на этапе:</w:t>
      </w:r>
      <w:r w:rsidRPr="00223B5C">
        <w:rPr>
          <w:rFonts w:ascii="Times New Roman" w:eastAsia="Times New Roman" w:hAnsi="Times New Roman" w:cs="Times New Roman"/>
          <w:color w:val="333333"/>
          <w:sz w:val="24"/>
          <w:szCs w:val="24"/>
        </w:rPr>
        <w:t> Количество карточек на одном этапе строго регламентировано. Благодаря этому сразу становится видно, когда в потоке операций возникает «затор», который оперативно устраняется.</w:t>
      </w:r>
    </w:p>
    <w:p w:rsidR="00223B5C" w:rsidRPr="00223B5C" w:rsidRDefault="00223B5C" w:rsidP="00223B5C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23B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Непрерывный поток:</w:t>
      </w:r>
      <w:r w:rsidRPr="00223B5C">
        <w:rPr>
          <w:rFonts w:ascii="Times New Roman" w:eastAsia="Times New Roman" w:hAnsi="Times New Roman" w:cs="Times New Roman"/>
          <w:color w:val="333333"/>
          <w:sz w:val="24"/>
          <w:szCs w:val="24"/>
        </w:rPr>
        <w:t> Задачи из беклога попадают в поток в порядке приоритета. Таким образом, работа никогда не прекращается.</w:t>
      </w:r>
    </w:p>
    <w:p w:rsidR="00223B5C" w:rsidRDefault="00223B5C" w:rsidP="00223B5C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23B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Постоянное улучшение («кайзен»):</w:t>
      </w:r>
      <w:r w:rsidRPr="00223B5C">
        <w:rPr>
          <w:rFonts w:ascii="Times New Roman" w:eastAsia="Times New Roman" w:hAnsi="Times New Roman" w:cs="Times New Roman"/>
          <w:color w:val="333333"/>
          <w:sz w:val="24"/>
          <w:szCs w:val="24"/>
        </w:rPr>
        <w:t> Концепция постоянного улучшения появилась в Японии в конце XX века. Её суть в постоянном анализе производственного процесса и поиске пут</w:t>
      </w:r>
      <w:r w:rsidR="00D77805">
        <w:rPr>
          <w:rFonts w:ascii="Times New Roman" w:eastAsia="Times New Roman" w:hAnsi="Times New Roman" w:cs="Times New Roman"/>
          <w:color w:val="333333"/>
          <w:sz w:val="24"/>
          <w:szCs w:val="24"/>
        </w:rPr>
        <w:t>ей повышения производительности</w:t>
      </w:r>
      <w:r w:rsidRPr="00D77805">
        <w:rPr>
          <w:rFonts w:ascii="Times New Roman" w:eastAsia="Times New Roman" w:hAnsi="Times New Roman" w:cs="Times New Roman"/>
          <w:color w:val="333333"/>
          <w:sz w:val="24"/>
          <w:szCs w:val="24"/>
        </w:rPr>
        <w:t>[3]</w:t>
      </w:r>
      <w:r w:rsidR="00D77805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FB19DA" w:rsidRPr="00FB19DA" w:rsidRDefault="00FB19DA" w:rsidP="00FB19DA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9D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 этом,</w:t>
      </w:r>
      <w:r w:rsidR="00CD3B0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выполнение задач нелинейное, нет жестких временных рамок. </w:t>
      </w:r>
    </w:p>
    <w:p w:rsidR="007A1A2D" w:rsidRPr="002441FC" w:rsidRDefault="00E513AD" w:rsidP="00FB19DA">
      <w:pPr>
        <w:shd w:val="clear" w:color="auto" w:fill="FFFFFF"/>
        <w:spacing w:after="0" w:line="240" w:lineRule="auto"/>
        <w:ind w:left="284" w:firstLine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Таким образом, на мероприятии мы </w:t>
      </w:r>
      <w:r w:rsidR="004E03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определим будущий продукт и спланируем </w:t>
      </w:r>
      <w:r w:rsidR="004E03FA" w:rsidRPr="002441FC">
        <w:rPr>
          <w:rFonts w:ascii="Times New Roman" w:eastAsia="Times New Roman" w:hAnsi="Times New Roman" w:cs="Times New Roman"/>
          <w:sz w:val="24"/>
          <w:szCs w:val="24"/>
        </w:rPr>
        <w:t>коллективную работу ШМК по его разработке.</w:t>
      </w:r>
    </w:p>
    <w:p w:rsidR="00213E96" w:rsidRPr="002441FC" w:rsidRDefault="00213E96" w:rsidP="001F5B3D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</w:p>
    <w:p w:rsidR="004E03FA" w:rsidRDefault="00CF40DB" w:rsidP="004E03FA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a8"/>
          <w:i w:val="0"/>
        </w:rPr>
      </w:pPr>
      <w:r w:rsidRPr="002441FC">
        <w:t>5.</w:t>
      </w:r>
      <w:r w:rsidR="001F5B3D" w:rsidRPr="002441FC">
        <w:rPr>
          <w:rStyle w:val="a8"/>
          <w:b/>
        </w:rPr>
        <w:t>Цели и задачи</w:t>
      </w:r>
      <w:r w:rsidR="001F5B3D" w:rsidRPr="002441FC">
        <w:rPr>
          <w:rStyle w:val="a8"/>
        </w:rPr>
        <w:t xml:space="preserve">. </w:t>
      </w:r>
      <w:r w:rsidR="004E52E3" w:rsidRPr="002441FC">
        <w:rPr>
          <w:rStyle w:val="a8"/>
          <w:i w:val="0"/>
        </w:rPr>
        <w:t>Цель</w:t>
      </w:r>
      <w:r w:rsidR="004E52E3" w:rsidRPr="004E52E3">
        <w:rPr>
          <w:rStyle w:val="a8"/>
          <w:i w:val="0"/>
        </w:rPr>
        <w:t xml:space="preserve"> поисковой</w:t>
      </w:r>
      <w:r w:rsidR="004E52E3">
        <w:rPr>
          <w:rStyle w:val="a8"/>
          <w:i w:val="0"/>
        </w:rPr>
        <w:t xml:space="preserve"> работы </w:t>
      </w:r>
      <w:r w:rsidR="0095417F">
        <w:rPr>
          <w:rStyle w:val="a8"/>
          <w:i w:val="0"/>
        </w:rPr>
        <w:t>коллектива учителей начальных классов: отбор и реализация образовательных стратегий обновленной программы для развития компонентов субъектности учащихся начальной школы.</w:t>
      </w:r>
    </w:p>
    <w:p w:rsidR="000A4C31" w:rsidRPr="007B3465" w:rsidRDefault="000A4C31" w:rsidP="000A4C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i w:val="0"/>
        </w:rPr>
      </w:pPr>
      <w:r w:rsidRPr="007B3465">
        <w:rPr>
          <w:rStyle w:val="a8"/>
          <w:b/>
          <w:i w:val="0"/>
        </w:rPr>
        <w:t>Це</w:t>
      </w:r>
      <w:r>
        <w:rPr>
          <w:rStyle w:val="a8"/>
          <w:b/>
          <w:i w:val="0"/>
        </w:rPr>
        <w:t xml:space="preserve">ль мероприятия: </w:t>
      </w:r>
      <w:r w:rsidRPr="000A4C31">
        <w:rPr>
          <w:rStyle w:val="a8"/>
          <w:i w:val="0"/>
        </w:rPr>
        <w:t>опре</w:t>
      </w:r>
      <w:r>
        <w:rPr>
          <w:rStyle w:val="a8"/>
          <w:i w:val="0"/>
        </w:rPr>
        <w:t>деление способов обобщения результатов ОЭР ШМК учителей начальных классов и повышение профессиональной компетентности педагогов в реализации задач обобщающего этапа ОЭР</w:t>
      </w:r>
      <w:r w:rsidRPr="007B3465">
        <w:rPr>
          <w:rStyle w:val="a8"/>
          <w:i w:val="0"/>
        </w:rPr>
        <w:t xml:space="preserve">. </w:t>
      </w:r>
    </w:p>
    <w:p w:rsidR="000A4C31" w:rsidRPr="007B3465" w:rsidRDefault="000A4C31" w:rsidP="000A4C31">
      <w:pPr>
        <w:pStyle w:val="a4"/>
        <w:shd w:val="clear" w:color="auto" w:fill="FFFFFF"/>
        <w:spacing w:before="0" w:beforeAutospacing="0" w:after="0" w:afterAutospacing="0"/>
        <w:jc w:val="both"/>
        <w:rPr>
          <w:rStyle w:val="a8"/>
          <w:b/>
          <w:i w:val="0"/>
        </w:rPr>
      </w:pPr>
      <w:r>
        <w:rPr>
          <w:rStyle w:val="a8"/>
          <w:b/>
          <w:i w:val="0"/>
        </w:rPr>
        <w:tab/>
      </w:r>
      <w:r w:rsidRPr="007B3465">
        <w:rPr>
          <w:rStyle w:val="a8"/>
          <w:b/>
          <w:i w:val="0"/>
        </w:rPr>
        <w:t xml:space="preserve">Задачи: </w:t>
      </w:r>
    </w:p>
    <w:p w:rsidR="000A4C31" w:rsidRPr="002441FC" w:rsidRDefault="000A4C31" w:rsidP="000A4C31">
      <w:pPr>
        <w:pStyle w:val="a4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  <w:r>
        <w:rPr>
          <w:rStyle w:val="a8"/>
          <w:i w:val="0"/>
        </w:rPr>
        <w:t xml:space="preserve">Определение </w:t>
      </w:r>
      <w:r w:rsidRPr="002441FC">
        <w:rPr>
          <w:rStyle w:val="a8"/>
          <w:i w:val="0"/>
        </w:rPr>
        <w:t xml:space="preserve">форм, способов </w:t>
      </w:r>
      <w:r w:rsidR="0015032B" w:rsidRPr="002441FC">
        <w:rPr>
          <w:rStyle w:val="a8"/>
          <w:i w:val="0"/>
        </w:rPr>
        <w:t xml:space="preserve">обобщения ОЭР </w:t>
      </w:r>
      <w:r w:rsidRPr="002441FC">
        <w:rPr>
          <w:rStyle w:val="a8"/>
          <w:i w:val="0"/>
        </w:rPr>
        <w:t xml:space="preserve">и </w:t>
      </w:r>
      <w:r w:rsidR="0015032B" w:rsidRPr="002441FC">
        <w:rPr>
          <w:rStyle w:val="a8"/>
          <w:i w:val="0"/>
        </w:rPr>
        <w:t xml:space="preserve">жанракомандного </w:t>
      </w:r>
      <w:r w:rsidRPr="002441FC">
        <w:rPr>
          <w:rStyle w:val="a8"/>
          <w:i w:val="0"/>
        </w:rPr>
        <w:t>методического продукта;</w:t>
      </w:r>
    </w:p>
    <w:p w:rsidR="0015032B" w:rsidRPr="002441FC" w:rsidRDefault="0015032B" w:rsidP="000A4C31">
      <w:pPr>
        <w:pStyle w:val="a4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  <w:r w:rsidRPr="002441FC">
        <w:rPr>
          <w:rStyle w:val="a8"/>
          <w:i w:val="0"/>
        </w:rPr>
        <w:t xml:space="preserve">Планирование конкретных задач ШМК учителей начальных классов по подготовке к обобщающему этапу ОЭР; </w:t>
      </w:r>
    </w:p>
    <w:p w:rsidR="000A4C31" w:rsidRPr="002441FC" w:rsidRDefault="007556BC" w:rsidP="000A4C31">
      <w:pPr>
        <w:pStyle w:val="a4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  <w:r w:rsidRPr="002441FC">
        <w:rPr>
          <w:rStyle w:val="a8"/>
          <w:i w:val="0"/>
        </w:rPr>
        <w:t>Мотивационная и м</w:t>
      </w:r>
      <w:r w:rsidR="000A4C31" w:rsidRPr="002441FC">
        <w:rPr>
          <w:rStyle w:val="a8"/>
          <w:i w:val="0"/>
        </w:rPr>
        <w:t>етодическая поддержка учителей начальных классов в процессе реализации индивидуальной и командной ОЭР.</w:t>
      </w:r>
    </w:p>
    <w:p w:rsidR="001F5B3D" w:rsidRPr="002441FC" w:rsidRDefault="001F5B3D" w:rsidP="001F5B3D">
      <w:pPr>
        <w:pStyle w:val="a4"/>
        <w:shd w:val="clear" w:color="auto" w:fill="FFFFFF"/>
        <w:spacing w:before="0" w:beforeAutospacing="0" w:after="0" w:afterAutospacing="0"/>
        <w:ind w:left="1240"/>
        <w:jc w:val="both"/>
        <w:rPr>
          <w:rStyle w:val="a8"/>
          <w:i w:val="0"/>
        </w:rPr>
      </w:pPr>
    </w:p>
    <w:p w:rsidR="008828FC" w:rsidRPr="002441FC" w:rsidRDefault="00CF40DB" w:rsidP="00CF40D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880"/>
        <w:jc w:val="both"/>
        <w:rPr>
          <w:rStyle w:val="a8"/>
          <w:i w:val="0"/>
          <w:iCs w:val="0"/>
        </w:rPr>
      </w:pPr>
      <w:r w:rsidRPr="002441FC">
        <w:rPr>
          <w:rStyle w:val="a8"/>
        </w:rPr>
        <w:t>6.</w:t>
      </w:r>
      <w:r w:rsidR="0060036D" w:rsidRPr="002441FC">
        <w:rPr>
          <w:rStyle w:val="a8"/>
        </w:rPr>
        <w:t>Участники.</w:t>
      </w:r>
      <w:r w:rsidR="008828FC" w:rsidRPr="002441FC">
        <w:rPr>
          <w:rStyle w:val="a8"/>
          <w:i w:val="0"/>
          <w:iCs w:val="0"/>
        </w:rPr>
        <w:t>В методическом мероприятии участвуют учителя начальных классов</w:t>
      </w:r>
      <w:r w:rsidR="0049562B" w:rsidRPr="002441FC">
        <w:rPr>
          <w:rStyle w:val="a8"/>
          <w:i w:val="0"/>
          <w:iCs w:val="0"/>
        </w:rPr>
        <w:t xml:space="preserve"> -</w:t>
      </w:r>
      <w:r w:rsidR="008828FC" w:rsidRPr="002441FC">
        <w:rPr>
          <w:rStyle w:val="a8"/>
          <w:i w:val="0"/>
          <w:iCs w:val="0"/>
        </w:rPr>
        <w:t xml:space="preserve"> члены </w:t>
      </w:r>
      <w:r w:rsidR="00F950C8" w:rsidRPr="002441FC">
        <w:rPr>
          <w:rStyle w:val="a8"/>
          <w:i w:val="0"/>
          <w:iCs w:val="0"/>
        </w:rPr>
        <w:t>школьной методической</w:t>
      </w:r>
      <w:r w:rsidR="008828FC" w:rsidRPr="002441FC">
        <w:rPr>
          <w:rStyle w:val="a8"/>
          <w:i w:val="0"/>
          <w:iCs w:val="0"/>
        </w:rPr>
        <w:t xml:space="preserve"> команды</w:t>
      </w:r>
      <w:r w:rsidR="0049562B" w:rsidRPr="002441FC">
        <w:rPr>
          <w:rStyle w:val="a8"/>
          <w:i w:val="0"/>
          <w:iCs w:val="0"/>
        </w:rPr>
        <w:t xml:space="preserve"> (школьной методической комиссии учителей начальных классов). Это сплоченный коллектив учителей, умеющих работать </w:t>
      </w:r>
      <w:r w:rsidR="00F8587D" w:rsidRPr="002441FC">
        <w:rPr>
          <w:rStyle w:val="a8"/>
          <w:i w:val="0"/>
          <w:iCs w:val="0"/>
        </w:rPr>
        <w:t>в команде. Всего в ШМК 10 педагогов.</w:t>
      </w:r>
      <w:r w:rsidR="002956D0" w:rsidRPr="002441FC">
        <w:rPr>
          <w:rStyle w:val="a8"/>
          <w:i w:val="0"/>
          <w:iCs w:val="0"/>
        </w:rPr>
        <w:t xml:space="preserve"> Средний возраст – 40,6 лет. Стаж работы - от 4 до 35 лет.</w:t>
      </w:r>
    </w:p>
    <w:p w:rsidR="008828FC" w:rsidRPr="002441FC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</w:pPr>
    </w:p>
    <w:p w:rsidR="0038153C" w:rsidRPr="004230C2" w:rsidRDefault="00CF40DB" w:rsidP="00CF40D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left="880"/>
        <w:jc w:val="both"/>
        <w:rPr>
          <w:rStyle w:val="a8"/>
          <w:bCs/>
          <w:i w:val="0"/>
        </w:rPr>
      </w:pPr>
      <w:r w:rsidRPr="002441FC">
        <w:rPr>
          <w:rStyle w:val="a8"/>
        </w:rPr>
        <w:t>7.</w:t>
      </w:r>
      <w:r w:rsidR="0060036D" w:rsidRPr="002441FC">
        <w:rPr>
          <w:rStyle w:val="a8"/>
        </w:rPr>
        <w:t>Описание.</w:t>
      </w:r>
      <w:r w:rsidR="0038153C" w:rsidRPr="002441FC">
        <w:rPr>
          <w:rStyle w:val="a8"/>
          <w:bCs/>
          <w:i w:val="0"/>
        </w:rPr>
        <w:t xml:space="preserve">В данной работе представлена разработка методического мероприятия для </w:t>
      </w:r>
      <w:r w:rsidR="007556BC" w:rsidRPr="002441FC">
        <w:rPr>
          <w:rStyle w:val="a8"/>
          <w:bCs/>
          <w:i w:val="0"/>
        </w:rPr>
        <w:t>учителей начальных классов</w:t>
      </w:r>
      <w:r w:rsidR="0038153C" w:rsidRPr="002441FC">
        <w:rPr>
          <w:rStyle w:val="a8"/>
          <w:bCs/>
          <w:i w:val="0"/>
        </w:rPr>
        <w:t xml:space="preserve"> (</w:t>
      </w:r>
      <w:r w:rsidR="007556BC" w:rsidRPr="002441FC">
        <w:rPr>
          <w:rStyle w:val="a8"/>
          <w:bCs/>
          <w:i w:val="0"/>
        </w:rPr>
        <w:t>коучинг</w:t>
      </w:r>
      <w:r w:rsidR="0038153C" w:rsidRPr="002441FC">
        <w:rPr>
          <w:rStyle w:val="a8"/>
          <w:bCs/>
          <w:i w:val="0"/>
        </w:rPr>
        <w:t xml:space="preserve">/тренинг), направленного на </w:t>
      </w:r>
      <w:r w:rsidR="007556BC" w:rsidRPr="002441FC">
        <w:rPr>
          <w:rStyle w:val="a8"/>
          <w:bCs/>
          <w:i w:val="0"/>
        </w:rPr>
        <w:t xml:space="preserve">подготовку </w:t>
      </w:r>
      <w:r w:rsidR="004230C2" w:rsidRPr="002441FC">
        <w:rPr>
          <w:rStyle w:val="a8"/>
          <w:bCs/>
          <w:i w:val="0"/>
        </w:rPr>
        <w:t xml:space="preserve">(поддержку) </w:t>
      </w:r>
      <w:r w:rsidR="007556BC" w:rsidRPr="002441FC">
        <w:rPr>
          <w:rStyle w:val="a8"/>
          <w:bCs/>
          <w:i w:val="0"/>
        </w:rPr>
        <w:t>педагогов</w:t>
      </w:r>
      <w:r w:rsidR="007556BC" w:rsidRPr="004230C2">
        <w:rPr>
          <w:rStyle w:val="a8"/>
          <w:bCs/>
          <w:i w:val="0"/>
        </w:rPr>
        <w:t xml:space="preserve"> к обобщающему этапу ОЭР. </w:t>
      </w:r>
      <w:r w:rsidR="004230C2" w:rsidRPr="004230C2">
        <w:rPr>
          <w:rStyle w:val="a8"/>
          <w:bCs/>
          <w:i w:val="0"/>
        </w:rPr>
        <w:t>Педагоги разработают проект командного продукта и спланируют конкретные действия по его реализации.</w:t>
      </w:r>
    </w:p>
    <w:p w:rsidR="008828FC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</w:rPr>
      </w:pPr>
    </w:p>
    <w:p w:rsidR="0049562B" w:rsidRDefault="0049562B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/>
          <w:bCs/>
        </w:rPr>
      </w:pPr>
    </w:p>
    <w:p w:rsidR="0038153C" w:rsidRDefault="0038153C">
      <w:pPr>
        <w:rPr>
          <w:rStyle w:val="a8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a8"/>
          <w:b/>
          <w:bCs/>
        </w:rPr>
        <w:br w:type="page"/>
      </w:r>
    </w:p>
    <w:p w:rsidR="0060036D" w:rsidRPr="00FF28F3" w:rsidRDefault="0060036D" w:rsidP="00FF28F3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center"/>
        <w:rPr>
          <w:rStyle w:val="a8"/>
          <w:b/>
          <w:bCs/>
          <w:i w:val="0"/>
        </w:rPr>
      </w:pPr>
      <w:r w:rsidRPr="00FF28F3">
        <w:rPr>
          <w:rStyle w:val="a8"/>
          <w:b/>
          <w:bCs/>
        </w:rPr>
        <w:lastRenderedPageBreak/>
        <w:t>Раздел 2. Целевые ориентиры.</w:t>
      </w:r>
    </w:p>
    <w:p w:rsidR="008828FC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</w:rPr>
      </w:pPr>
    </w:p>
    <w:p w:rsidR="008828FC" w:rsidRPr="002441FC" w:rsidRDefault="0060036D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  <w:r w:rsidRPr="002441FC">
        <w:rPr>
          <w:rStyle w:val="a8"/>
        </w:rPr>
        <w:t>1. Ожидаемые</w:t>
      </w:r>
      <w:r w:rsidRPr="008828FC">
        <w:rPr>
          <w:rStyle w:val="a8"/>
          <w:color w:val="0070C0"/>
        </w:rPr>
        <w:t xml:space="preserve"> </w:t>
      </w:r>
      <w:r w:rsidRPr="002441FC">
        <w:rPr>
          <w:rStyle w:val="a8"/>
        </w:rPr>
        <w:t>результаты.</w:t>
      </w:r>
      <w:r w:rsidR="0028153F" w:rsidRPr="002441FC">
        <w:rPr>
          <w:rStyle w:val="a8"/>
          <w:i w:val="0"/>
        </w:rPr>
        <w:t>П</w:t>
      </w:r>
      <w:r w:rsidRPr="002441FC">
        <w:rPr>
          <w:rStyle w:val="a8"/>
          <w:i w:val="0"/>
        </w:rPr>
        <w:t>еречень навыков деятельности</w:t>
      </w:r>
      <w:r w:rsidR="0028153F" w:rsidRPr="002441FC">
        <w:rPr>
          <w:rStyle w:val="a8"/>
          <w:i w:val="0"/>
        </w:rPr>
        <w:t>, поведения, личностных особенностей развиваемых в ходе мероприятия:</w:t>
      </w:r>
    </w:p>
    <w:p w:rsidR="00EA1F43" w:rsidRPr="002441FC" w:rsidRDefault="00EA1F43" w:rsidP="00EA1F43">
      <w:pPr>
        <w:pStyle w:val="a4"/>
        <w:shd w:val="clear" w:color="auto" w:fill="FFFFFF"/>
        <w:tabs>
          <w:tab w:val="num" w:pos="0"/>
          <w:tab w:val="left" w:pos="993"/>
        </w:tabs>
        <w:spacing w:before="0" w:beforeAutospacing="0" w:after="0" w:afterAutospacing="0"/>
        <w:jc w:val="center"/>
      </w:pPr>
    </w:p>
    <w:p w:rsidR="00EA1F43" w:rsidRPr="002441FC" w:rsidRDefault="00EA1F43" w:rsidP="00EA1F43">
      <w:pPr>
        <w:pStyle w:val="a4"/>
        <w:shd w:val="clear" w:color="auto" w:fill="FFFFFF"/>
        <w:tabs>
          <w:tab w:val="num" w:pos="0"/>
          <w:tab w:val="left" w:pos="993"/>
        </w:tabs>
        <w:spacing w:before="0" w:beforeAutospacing="0" w:after="0" w:afterAutospacing="0"/>
        <w:jc w:val="center"/>
        <w:rPr>
          <w:sz w:val="22"/>
          <w:szCs w:val="22"/>
        </w:rPr>
      </w:pPr>
      <w:r w:rsidRPr="002441FC">
        <w:rPr>
          <w:sz w:val="22"/>
          <w:szCs w:val="22"/>
        </w:rPr>
        <w:t xml:space="preserve">Таблица 1 – Навыки и личностные характеристики </w:t>
      </w:r>
      <w:r w:rsidR="00964EA7" w:rsidRPr="002441FC">
        <w:rPr>
          <w:sz w:val="22"/>
          <w:szCs w:val="22"/>
        </w:rPr>
        <w:t>учителя ШМК</w:t>
      </w:r>
    </w:p>
    <w:tbl>
      <w:tblPr>
        <w:tblStyle w:val="ac"/>
        <w:tblW w:w="0" w:type="auto"/>
        <w:tblLook w:val="04A0"/>
      </w:tblPr>
      <w:tblGrid>
        <w:gridCol w:w="5188"/>
        <w:gridCol w:w="5172"/>
      </w:tblGrid>
      <w:tr w:rsidR="00316003" w:rsidRPr="002441FC" w:rsidTr="00964EA7">
        <w:trPr>
          <w:trHeight w:val="230"/>
        </w:trPr>
        <w:tc>
          <w:tcPr>
            <w:tcW w:w="5188" w:type="dxa"/>
          </w:tcPr>
          <w:p w:rsidR="0028153F" w:rsidRPr="002441FC" w:rsidRDefault="0028153F" w:rsidP="0028153F">
            <w:pPr>
              <w:pStyle w:val="a4"/>
              <w:spacing w:before="0" w:beforeAutospacing="0" w:after="0" w:afterAutospacing="0"/>
              <w:ind w:firstLine="0"/>
              <w:jc w:val="center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Навыки</w:t>
            </w:r>
          </w:p>
        </w:tc>
        <w:tc>
          <w:tcPr>
            <w:tcW w:w="5172" w:type="dxa"/>
          </w:tcPr>
          <w:p w:rsidR="0028153F" w:rsidRPr="002441FC" w:rsidRDefault="0028153F" w:rsidP="0028153F">
            <w:pPr>
              <w:pStyle w:val="a4"/>
              <w:spacing w:before="0" w:beforeAutospacing="0" w:after="0" w:afterAutospacing="0"/>
              <w:ind w:firstLine="0"/>
              <w:jc w:val="center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Личностные характеристики</w:t>
            </w:r>
          </w:p>
        </w:tc>
      </w:tr>
      <w:tr w:rsidR="00316003" w:rsidRPr="002441FC" w:rsidTr="00964EA7">
        <w:trPr>
          <w:trHeight w:val="459"/>
        </w:trPr>
        <w:tc>
          <w:tcPr>
            <w:tcW w:w="5188" w:type="dxa"/>
          </w:tcPr>
          <w:p w:rsidR="0028153F" w:rsidRPr="002441FC" w:rsidRDefault="001E41E7" w:rsidP="001E41E7">
            <w:pPr>
              <w:pStyle w:val="a4"/>
              <w:spacing w:before="0" w:beforeAutospacing="0" w:after="0" w:afterAutospacing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Навыки п</w:t>
            </w:r>
            <w:r w:rsidR="0028153F" w:rsidRPr="002441FC">
              <w:rPr>
                <w:sz w:val="22"/>
                <w:szCs w:val="22"/>
              </w:rPr>
              <w:t>рофессиональн</w:t>
            </w:r>
            <w:r w:rsidRPr="002441FC">
              <w:rPr>
                <w:sz w:val="22"/>
                <w:szCs w:val="22"/>
              </w:rPr>
              <w:t>ой</w:t>
            </w:r>
            <w:r w:rsidR="0028153F" w:rsidRPr="002441FC">
              <w:rPr>
                <w:sz w:val="22"/>
                <w:szCs w:val="22"/>
              </w:rPr>
              <w:t xml:space="preserve"> рефлекси</w:t>
            </w:r>
            <w:r w:rsidRPr="002441FC">
              <w:rPr>
                <w:sz w:val="22"/>
                <w:szCs w:val="22"/>
              </w:rPr>
              <w:t>и</w:t>
            </w:r>
            <w:r w:rsidR="0028153F" w:rsidRPr="002441FC">
              <w:rPr>
                <w:sz w:val="22"/>
                <w:szCs w:val="22"/>
              </w:rPr>
              <w:t xml:space="preserve"> педагога в области</w:t>
            </w:r>
            <w:r w:rsidR="00FD19F0" w:rsidRPr="002441FC">
              <w:rPr>
                <w:sz w:val="22"/>
                <w:szCs w:val="22"/>
              </w:rPr>
              <w:t xml:space="preserve"> ОЭР</w:t>
            </w:r>
            <w:r w:rsidR="0028153F" w:rsidRPr="002441FC">
              <w:rPr>
                <w:sz w:val="22"/>
                <w:szCs w:val="22"/>
              </w:rPr>
              <w:t>.</w:t>
            </w:r>
          </w:p>
        </w:tc>
        <w:tc>
          <w:tcPr>
            <w:tcW w:w="5172" w:type="dxa"/>
          </w:tcPr>
          <w:p w:rsidR="0028153F" w:rsidRPr="002441FC" w:rsidRDefault="00FF28F3" w:rsidP="00FF28F3">
            <w:pPr>
              <w:pStyle w:val="a4"/>
              <w:spacing w:before="0" w:beforeAutospacing="0" w:after="0" w:afterAutospacing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Креативность педагога в сфере разработки методических проектов</w:t>
            </w:r>
          </w:p>
        </w:tc>
      </w:tr>
      <w:tr w:rsidR="00316003" w:rsidRPr="002441FC" w:rsidTr="00964EA7">
        <w:trPr>
          <w:trHeight w:val="1046"/>
        </w:trPr>
        <w:tc>
          <w:tcPr>
            <w:tcW w:w="5188" w:type="dxa"/>
          </w:tcPr>
          <w:p w:rsidR="0028153F" w:rsidRPr="002441FC" w:rsidRDefault="00FF28F3" w:rsidP="00FF28F3">
            <w:pPr>
              <w:pStyle w:val="a4"/>
              <w:spacing w:before="0" w:beforeAutospacing="0" w:after="0" w:afterAutospacing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Знания и н</w:t>
            </w:r>
            <w:r w:rsidR="00FD19F0" w:rsidRPr="002441FC">
              <w:rPr>
                <w:sz w:val="22"/>
                <w:szCs w:val="22"/>
              </w:rPr>
              <w:t xml:space="preserve">авыки работы </w:t>
            </w:r>
            <w:r w:rsidRPr="002441FC">
              <w:rPr>
                <w:sz w:val="22"/>
                <w:szCs w:val="22"/>
              </w:rPr>
              <w:t>в условиях коучингового подхода</w:t>
            </w:r>
            <w:r w:rsidR="00ED26C6" w:rsidRPr="002441FC">
              <w:rPr>
                <w:sz w:val="22"/>
                <w:szCs w:val="22"/>
              </w:rPr>
              <w:t>.</w:t>
            </w:r>
          </w:p>
        </w:tc>
        <w:tc>
          <w:tcPr>
            <w:tcW w:w="5172" w:type="dxa"/>
          </w:tcPr>
          <w:p w:rsidR="0028153F" w:rsidRPr="002441FC" w:rsidRDefault="00F918A7" w:rsidP="00375EAE">
            <w:pPr>
              <w:pStyle w:val="a4"/>
              <w:spacing w:before="0" w:beforeAutospacing="0" w:after="0" w:afterAutospacing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 xml:space="preserve">Лидерство педагога </w:t>
            </w:r>
            <w:r w:rsidR="00375EAE" w:rsidRPr="002441FC">
              <w:rPr>
                <w:sz w:val="22"/>
                <w:szCs w:val="22"/>
              </w:rPr>
              <w:t>иг</w:t>
            </w:r>
            <w:r w:rsidR="00FF28F3" w:rsidRPr="002441FC">
              <w:rPr>
                <w:sz w:val="22"/>
                <w:szCs w:val="22"/>
              </w:rPr>
              <w:t>отовность работать в коллаборации с коллегами (реализовывать</w:t>
            </w:r>
            <w:r w:rsidR="00375EAE" w:rsidRPr="002441FC">
              <w:rPr>
                <w:sz w:val="22"/>
                <w:szCs w:val="22"/>
              </w:rPr>
              <w:t xml:space="preserve"> коллаборативный подход в процессе подготовки командного проекта</w:t>
            </w:r>
            <w:r w:rsidR="00FF28F3" w:rsidRPr="002441FC">
              <w:rPr>
                <w:sz w:val="22"/>
                <w:szCs w:val="22"/>
              </w:rPr>
              <w:t>)</w:t>
            </w:r>
          </w:p>
        </w:tc>
      </w:tr>
      <w:tr w:rsidR="00FF28F3" w:rsidRPr="002441FC" w:rsidTr="00964EA7">
        <w:trPr>
          <w:trHeight w:val="714"/>
        </w:trPr>
        <w:tc>
          <w:tcPr>
            <w:tcW w:w="5188" w:type="dxa"/>
          </w:tcPr>
          <w:p w:rsidR="00FF28F3" w:rsidRPr="002441FC" w:rsidRDefault="00ED26C6" w:rsidP="00ED26C6">
            <w:pPr>
              <w:pStyle w:val="a4"/>
              <w:spacing w:before="0" w:beforeAutospacing="0" w:after="0" w:afterAutospacing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  <w:lang w:val="kk-KZ"/>
              </w:rPr>
              <w:t xml:space="preserve">Навыки </w:t>
            </w:r>
            <w:r w:rsidRPr="002441FC">
              <w:rPr>
                <w:sz w:val="22"/>
                <w:szCs w:val="22"/>
              </w:rPr>
              <w:t xml:space="preserve">реализации метода проектного менеджмента </w:t>
            </w:r>
            <w:r w:rsidRPr="002441FC">
              <w:rPr>
                <w:sz w:val="22"/>
                <w:szCs w:val="22"/>
                <w:lang w:val="en-US"/>
              </w:rPr>
              <w:t>Kanban</w:t>
            </w:r>
            <w:r w:rsidRPr="002441FC">
              <w:rPr>
                <w:sz w:val="22"/>
                <w:szCs w:val="22"/>
                <w:lang w:val="kk-KZ"/>
              </w:rPr>
              <w:t>в работе над методическим проектом</w:t>
            </w:r>
            <w:r w:rsidRPr="002441FC">
              <w:rPr>
                <w:sz w:val="22"/>
                <w:szCs w:val="22"/>
              </w:rPr>
              <w:t>.</w:t>
            </w:r>
          </w:p>
        </w:tc>
        <w:tc>
          <w:tcPr>
            <w:tcW w:w="5172" w:type="dxa"/>
          </w:tcPr>
          <w:p w:rsidR="00FF28F3" w:rsidRPr="002441FC" w:rsidRDefault="00F918A7" w:rsidP="00FF28F3">
            <w:pPr>
              <w:pStyle w:val="a4"/>
              <w:spacing w:after="0"/>
              <w:ind w:firstLine="0"/>
              <w:jc w:val="both"/>
              <w:rPr>
                <w:sz w:val="22"/>
                <w:szCs w:val="22"/>
              </w:rPr>
            </w:pPr>
            <w:r w:rsidRPr="002441FC">
              <w:rPr>
                <w:sz w:val="22"/>
                <w:szCs w:val="22"/>
              </w:rPr>
              <w:t>Осознание ответственности педагога за реализацию индивидуальных и командных целей (результатов) методической деятельности.</w:t>
            </w:r>
          </w:p>
        </w:tc>
      </w:tr>
    </w:tbl>
    <w:p w:rsidR="0028153F" w:rsidRPr="002441FC" w:rsidRDefault="0028153F" w:rsidP="0028153F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</w:p>
    <w:p w:rsidR="0060036D" w:rsidRPr="002441FC" w:rsidRDefault="0060036D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  <w:r w:rsidRPr="002441FC">
        <w:rPr>
          <w:rStyle w:val="a8"/>
        </w:rPr>
        <w:t>2. Мониторинг результативности (эффективности).</w:t>
      </w:r>
    </w:p>
    <w:p w:rsidR="00C76A09" w:rsidRPr="002441FC" w:rsidRDefault="00C76A09" w:rsidP="001F5B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</w:pPr>
    </w:p>
    <w:p w:rsidR="00C76A09" w:rsidRPr="00C76A09" w:rsidRDefault="00C76A09" w:rsidP="001F5B3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lang w:eastAsia="en-US"/>
        </w:rPr>
      </w:pPr>
      <w:r w:rsidRPr="002441FC">
        <w:rPr>
          <w:rFonts w:ascii="Times New Roman" w:eastAsia="Andale Sans UI" w:hAnsi="Times New Roman" w:cs="Times New Roman"/>
          <w:kern w:val="1"/>
          <w:lang w:eastAsia="en-US"/>
        </w:rPr>
        <w:t>Таблица 2 – Критерии</w:t>
      </w:r>
      <w:r w:rsidRPr="00C76A09">
        <w:rPr>
          <w:rFonts w:ascii="Times New Roman" w:eastAsia="Andale Sans UI" w:hAnsi="Times New Roman" w:cs="Times New Roman"/>
          <w:kern w:val="1"/>
          <w:lang w:eastAsia="en-US"/>
        </w:rPr>
        <w:t xml:space="preserve"> и индикаторы эффективности</w:t>
      </w:r>
    </w:p>
    <w:tbl>
      <w:tblPr>
        <w:tblStyle w:val="ac"/>
        <w:tblW w:w="0" w:type="auto"/>
        <w:tblLook w:val="04A0"/>
      </w:tblPr>
      <w:tblGrid>
        <w:gridCol w:w="3473"/>
        <w:gridCol w:w="3474"/>
        <w:gridCol w:w="3474"/>
      </w:tblGrid>
      <w:tr w:rsidR="00C76A09" w:rsidRPr="00C76A09" w:rsidTr="001F5B3D">
        <w:tc>
          <w:tcPr>
            <w:tcW w:w="3473" w:type="dxa"/>
          </w:tcPr>
          <w:p w:rsidR="00C76A09" w:rsidRPr="00C76A09" w:rsidRDefault="00C76A09" w:rsidP="001F5B3D">
            <w:pPr>
              <w:widowControl w:val="0"/>
              <w:suppressAutoHyphens/>
              <w:ind w:firstLine="0"/>
              <w:jc w:val="center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C76A09">
              <w:rPr>
                <w:rFonts w:eastAsia="Andale Sans UI" w:cs="Times New Roman"/>
                <w:kern w:val="1"/>
                <w:sz w:val="22"/>
                <w:lang w:eastAsia="en-US"/>
              </w:rPr>
              <w:t>Критерии</w:t>
            </w:r>
          </w:p>
        </w:tc>
        <w:tc>
          <w:tcPr>
            <w:tcW w:w="3474" w:type="dxa"/>
          </w:tcPr>
          <w:p w:rsidR="00C76A09" w:rsidRPr="00C76A09" w:rsidRDefault="00C76A09" w:rsidP="001F5B3D">
            <w:pPr>
              <w:widowControl w:val="0"/>
              <w:suppressAutoHyphens/>
              <w:ind w:firstLine="0"/>
              <w:jc w:val="center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C76A09">
              <w:rPr>
                <w:rFonts w:eastAsia="Andale Sans UI" w:cs="Times New Roman"/>
                <w:kern w:val="1"/>
                <w:sz w:val="22"/>
                <w:lang w:eastAsia="en-US"/>
              </w:rPr>
              <w:t>Индикаторы</w:t>
            </w:r>
          </w:p>
        </w:tc>
        <w:tc>
          <w:tcPr>
            <w:tcW w:w="3474" w:type="dxa"/>
          </w:tcPr>
          <w:p w:rsidR="00C76A09" w:rsidRPr="00C76A09" w:rsidRDefault="00C76A09" w:rsidP="001F5B3D">
            <w:pPr>
              <w:widowControl w:val="0"/>
              <w:suppressAutoHyphens/>
              <w:ind w:firstLine="0"/>
              <w:jc w:val="center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C76A09">
              <w:rPr>
                <w:rFonts w:eastAsia="Andale Sans UI" w:cs="Times New Roman"/>
                <w:kern w:val="1"/>
                <w:sz w:val="22"/>
                <w:lang w:eastAsia="en-US"/>
              </w:rPr>
              <w:t>Методы психологического и педагогического мониторинга</w:t>
            </w:r>
          </w:p>
        </w:tc>
      </w:tr>
      <w:tr w:rsidR="00C76A09" w:rsidRPr="00C76A09" w:rsidTr="001F5B3D">
        <w:tc>
          <w:tcPr>
            <w:tcW w:w="3473" w:type="dxa"/>
            <w:vAlign w:val="center"/>
          </w:tcPr>
          <w:p w:rsidR="00C76A09" w:rsidRPr="00C76A09" w:rsidRDefault="000E1265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Знание и </w:t>
            </w:r>
            <w:r w:rsidR="00F626F0">
              <w:rPr>
                <w:rFonts w:eastAsia="Andale Sans UI" w:cs="Times New Roman"/>
                <w:kern w:val="1"/>
                <w:sz w:val="22"/>
                <w:lang w:eastAsia="en-US"/>
              </w:rPr>
              <w:t>понимание учителем ШМК особенностей  обобщающего этапа ОЭР</w:t>
            </w:r>
          </w:p>
        </w:tc>
        <w:tc>
          <w:tcPr>
            <w:tcW w:w="3474" w:type="dxa"/>
            <w:vAlign w:val="center"/>
          </w:tcPr>
          <w:p w:rsidR="00D563E5" w:rsidRDefault="00D563E5" w:rsidP="00D563E5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>Учитель знает особенности обобщающего этапа ОЭР</w:t>
            </w:r>
            <w:r w:rsidR="00F660FB">
              <w:rPr>
                <w:rFonts w:eastAsia="Andale Sans UI" w:cs="Times New Roman"/>
                <w:kern w:val="1"/>
                <w:sz w:val="22"/>
                <w:lang w:eastAsia="en-US"/>
              </w:rPr>
              <w:t>,  готовит обобщающие материалы ОЭР</w:t>
            </w:r>
          </w:p>
          <w:p w:rsidR="00C76A09" w:rsidRPr="00C76A09" w:rsidRDefault="00C76A09" w:rsidP="00D563E5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</w:p>
        </w:tc>
        <w:tc>
          <w:tcPr>
            <w:tcW w:w="3474" w:type="dxa"/>
            <w:vAlign w:val="center"/>
          </w:tcPr>
          <w:p w:rsidR="00C76A09" w:rsidRPr="00C76A09" w:rsidRDefault="00F626F0" w:rsidP="00F626F0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Наблюдение, </w:t>
            </w:r>
            <w:r w:rsidRPr="00F626F0">
              <w:rPr>
                <w:rFonts w:eastAsia="Andale Sans UI" w:cs="Times New Roman"/>
                <w:kern w:val="1"/>
                <w:sz w:val="22"/>
                <w:lang w:eastAsia="en-US"/>
              </w:rPr>
              <w:t>рефлексия собственной деятельности</w:t>
            </w:r>
            <w:r>
              <w:rPr>
                <w:rFonts w:eastAsia="Andale Sans UI" w:cs="Times New Roman"/>
                <w:kern w:val="1"/>
                <w:sz w:val="22"/>
                <w:lang w:eastAsia="en-US"/>
              </w:rPr>
              <w:t>, интервью с учителем</w:t>
            </w:r>
            <w:r w:rsidR="00D563E5">
              <w:rPr>
                <w:rFonts w:eastAsia="Andale Sans UI" w:cs="Times New Roman"/>
                <w:kern w:val="1"/>
                <w:sz w:val="22"/>
                <w:lang w:eastAsia="en-US"/>
              </w:rPr>
              <w:t>, анализ продуктов методической деятельности педагога</w:t>
            </w:r>
          </w:p>
        </w:tc>
      </w:tr>
      <w:tr w:rsidR="00C76A09" w:rsidRPr="00C76A09" w:rsidTr="001F5B3D">
        <w:tc>
          <w:tcPr>
            <w:tcW w:w="3473" w:type="dxa"/>
            <w:vAlign w:val="center"/>
          </w:tcPr>
          <w:p w:rsidR="00C76A09" w:rsidRPr="000E1265" w:rsidRDefault="00F626F0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>Умение педагога использовать методы проектного менеджмента в практике подготовки методического проекта</w:t>
            </w:r>
          </w:p>
        </w:tc>
        <w:tc>
          <w:tcPr>
            <w:tcW w:w="3474" w:type="dxa"/>
            <w:vAlign w:val="center"/>
          </w:tcPr>
          <w:p w:rsidR="00C76A09" w:rsidRPr="00C76A09" w:rsidRDefault="00F01776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Учитель применяет в работе над индивидуальным и командным проектом стратегии проектного менеджмента (в частности, </w:t>
            </w:r>
            <w:r>
              <w:rPr>
                <w:rFonts w:eastAsia="Andale Sans UI" w:cs="Times New Roman"/>
                <w:kern w:val="1"/>
                <w:sz w:val="22"/>
                <w:lang w:val="en-US" w:eastAsia="en-US"/>
              </w:rPr>
              <w:t>Kanban</w:t>
            </w:r>
            <w:r>
              <w:rPr>
                <w:rFonts w:eastAsia="Andale Sans UI" w:cs="Times New Roman"/>
                <w:kern w:val="1"/>
                <w:sz w:val="22"/>
                <w:lang w:eastAsia="en-US"/>
              </w:rPr>
              <w:t>)</w:t>
            </w:r>
          </w:p>
        </w:tc>
        <w:tc>
          <w:tcPr>
            <w:tcW w:w="3474" w:type="dxa"/>
            <w:vAlign w:val="center"/>
          </w:tcPr>
          <w:p w:rsidR="00C76A09" w:rsidRPr="00C76A09" w:rsidRDefault="00F626F0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>
              <w:rPr>
                <w:rFonts w:eastAsia="Andale Sans UI" w:cs="Times New Roman"/>
                <w:kern w:val="1"/>
                <w:sz w:val="22"/>
                <w:lang w:eastAsia="en-US"/>
              </w:rPr>
              <w:t>Наблюдение</w:t>
            </w:r>
            <w:r w:rsidR="00402577">
              <w:rPr>
                <w:rFonts w:eastAsia="Andale Sans UI" w:cs="Times New Roman"/>
                <w:kern w:val="1"/>
                <w:sz w:val="22"/>
                <w:lang w:eastAsia="en-US"/>
              </w:rPr>
              <w:t>, рефлексия собственной деятельности</w:t>
            </w:r>
          </w:p>
        </w:tc>
      </w:tr>
      <w:tr w:rsidR="00C76A09" w:rsidRPr="002441FC" w:rsidTr="001F5B3D">
        <w:tc>
          <w:tcPr>
            <w:tcW w:w="3473" w:type="dxa"/>
            <w:vAlign w:val="center"/>
          </w:tcPr>
          <w:p w:rsidR="00C76A09" w:rsidRPr="002441FC" w:rsidRDefault="00CE6A05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>Готовность учителя ШМК к работе по разработке командного проекта</w:t>
            </w:r>
          </w:p>
        </w:tc>
        <w:tc>
          <w:tcPr>
            <w:tcW w:w="3474" w:type="dxa"/>
            <w:vAlign w:val="center"/>
          </w:tcPr>
          <w:p w:rsidR="00C76A09" w:rsidRPr="002441FC" w:rsidRDefault="00402577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Учитель </w:t>
            </w:r>
            <w:r w:rsidR="00D563E5"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демонстрирует </w:t>
            </w:r>
            <w:r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>готов</w:t>
            </w:r>
            <w:r w:rsidR="00D563E5"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>ность</w:t>
            </w:r>
            <w:r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 к разработке командного проекта</w:t>
            </w:r>
          </w:p>
        </w:tc>
        <w:tc>
          <w:tcPr>
            <w:tcW w:w="3474" w:type="dxa"/>
            <w:vAlign w:val="center"/>
          </w:tcPr>
          <w:p w:rsidR="00C76A09" w:rsidRPr="002441FC" w:rsidRDefault="00F626F0" w:rsidP="001F5B3D">
            <w:pPr>
              <w:widowControl w:val="0"/>
              <w:suppressAutoHyphens/>
              <w:ind w:firstLine="0"/>
              <w:rPr>
                <w:rFonts w:eastAsia="Andale Sans UI" w:cs="Times New Roman"/>
                <w:kern w:val="1"/>
                <w:sz w:val="22"/>
                <w:lang w:eastAsia="en-US"/>
              </w:rPr>
            </w:pPr>
            <w:r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Наблюдение, </w:t>
            </w:r>
            <w:r w:rsidR="00D553F2"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>анализ продуктов методической деятельности учителя</w:t>
            </w:r>
            <w:r w:rsidR="00402577" w:rsidRPr="002441FC">
              <w:rPr>
                <w:rFonts w:eastAsia="Andale Sans UI" w:cs="Times New Roman"/>
                <w:kern w:val="1"/>
                <w:sz w:val="22"/>
                <w:lang w:eastAsia="en-US"/>
              </w:rPr>
              <w:t xml:space="preserve"> и ШМК, интервью</w:t>
            </w:r>
          </w:p>
        </w:tc>
      </w:tr>
    </w:tbl>
    <w:p w:rsidR="008828FC" w:rsidRPr="002441FC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</w:rPr>
      </w:pPr>
    </w:p>
    <w:p w:rsidR="008828FC" w:rsidRPr="002441FC" w:rsidRDefault="008828FC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bCs/>
        </w:rPr>
      </w:pPr>
    </w:p>
    <w:p w:rsidR="0060036D" w:rsidRPr="002441FC" w:rsidRDefault="0060036D" w:rsidP="00FF28F3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rStyle w:val="a8"/>
          <w:b/>
          <w:i w:val="0"/>
        </w:rPr>
      </w:pPr>
      <w:r w:rsidRPr="002441FC">
        <w:rPr>
          <w:rStyle w:val="a8"/>
          <w:b/>
          <w:bCs/>
        </w:rPr>
        <w:t xml:space="preserve">Раздел 3. </w:t>
      </w:r>
      <w:r w:rsidRPr="002441FC">
        <w:rPr>
          <w:rStyle w:val="a8"/>
          <w:b/>
        </w:rPr>
        <w:t>Основное содержание, изложенное в соответствии с выбранным жанром.</w:t>
      </w:r>
    </w:p>
    <w:p w:rsidR="00D553F2" w:rsidRPr="002441FC" w:rsidRDefault="00D553F2" w:rsidP="00D553F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</w:p>
    <w:p w:rsidR="00925014" w:rsidRPr="002441FC" w:rsidRDefault="00925014" w:rsidP="00D553F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  <w:r w:rsidRPr="002441FC">
        <w:rPr>
          <w:rStyle w:val="a8"/>
          <w:i w:val="0"/>
        </w:rPr>
        <w:tab/>
        <w:t>Перед мероприятием проведена подготовительная работа. Педагогами ШМК написаны рефлексивные отчеты по индивидуальной проблемной теме ОЭР.</w:t>
      </w:r>
    </w:p>
    <w:p w:rsidR="00925014" w:rsidRPr="002441FC" w:rsidRDefault="00925014" w:rsidP="00D553F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</w:p>
    <w:p w:rsidR="00D553F2" w:rsidRPr="002441FC" w:rsidRDefault="00D553F2" w:rsidP="00386257">
      <w:pPr>
        <w:pStyle w:val="a4"/>
        <w:spacing w:before="0" w:beforeAutospacing="0" w:after="0" w:afterAutospacing="0"/>
        <w:jc w:val="center"/>
        <w:rPr>
          <w:iCs/>
          <w:sz w:val="22"/>
          <w:szCs w:val="22"/>
        </w:rPr>
      </w:pPr>
      <w:r w:rsidRPr="002441FC">
        <w:rPr>
          <w:iCs/>
          <w:sz w:val="22"/>
          <w:szCs w:val="22"/>
        </w:rPr>
        <w:t>Таблица 3 – Ход методического мероприятия</w:t>
      </w:r>
    </w:p>
    <w:tbl>
      <w:tblPr>
        <w:tblStyle w:val="ac"/>
        <w:tblW w:w="10207" w:type="dxa"/>
        <w:tblInd w:w="-34" w:type="dxa"/>
        <w:tblLayout w:type="fixed"/>
        <w:tblLook w:val="04A0"/>
      </w:tblPr>
      <w:tblGrid>
        <w:gridCol w:w="1276"/>
        <w:gridCol w:w="992"/>
        <w:gridCol w:w="2694"/>
        <w:gridCol w:w="3544"/>
        <w:gridCol w:w="1701"/>
      </w:tblGrid>
      <w:tr w:rsidR="00D553F2" w:rsidRPr="002441FC" w:rsidTr="00D71C4E">
        <w:tc>
          <w:tcPr>
            <w:tcW w:w="1276" w:type="dxa"/>
            <w:vAlign w:val="center"/>
          </w:tcPr>
          <w:p w:rsidR="00D553F2" w:rsidRPr="002441FC" w:rsidRDefault="00D553F2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b/>
                <w:iCs/>
                <w:sz w:val="22"/>
                <w:szCs w:val="22"/>
              </w:rPr>
            </w:pPr>
            <w:r w:rsidRPr="002441FC">
              <w:rPr>
                <w:b/>
                <w:iCs/>
                <w:sz w:val="22"/>
                <w:szCs w:val="22"/>
              </w:rPr>
              <w:t>Этап мероприятия</w:t>
            </w:r>
          </w:p>
        </w:tc>
        <w:tc>
          <w:tcPr>
            <w:tcW w:w="992" w:type="dxa"/>
            <w:vAlign w:val="center"/>
          </w:tcPr>
          <w:p w:rsidR="00D553F2" w:rsidRPr="002441FC" w:rsidRDefault="00D553F2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b/>
                <w:iCs/>
                <w:sz w:val="22"/>
                <w:szCs w:val="22"/>
              </w:rPr>
            </w:pPr>
            <w:r w:rsidRPr="002441FC">
              <w:rPr>
                <w:b/>
                <w:iCs/>
                <w:sz w:val="22"/>
                <w:szCs w:val="22"/>
              </w:rPr>
              <w:t>Время</w:t>
            </w:r>
          </w:p>
        </w:tc>
        <w:tc>
          <w:tcPr>
            <w:tcW w:w="2694" w:type="dxa"/>
            <w:vAlign w:val="center"/>
          </w:tcPr>
          <w:p w:rsidR="00D553F2" w:rsidRPr="002441FC" w:rsidRDefault="00D553F2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b/>
                <w:iCs/>
                <w:sz w:val="22"/>
                <w:szCs w:val="22"/>
              </w:rPr>
            </w:pPr>
            <w:r w:rsidRPr="002441FC">
              <w:rPr>
                <w:b/>
                <w:iCs/>
                <w:sz w:val="22"/>
                <w:szCs w:val="22"/>
              </w:rPr>
              <w:t>Описание деятельности</w:t>
            </w:r>
          </w:p>
        </w:tc>
        <w:tc>
          <w:tcPr>
            <w:tcW w:w="3544" w:type="dxa"/>
            <w:vAlign w:val="center"/>
          </w:tcPr>
          <w:p w:rsidR="00D553F2" w:rsidRPr="002441FC" w:rsidRDefault="00D553F2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b/>
                <w:iCs/>
                <w:sz w:val="22"/>
                <w:szCs w:val="22"/>
              </w:rPr>
            </w:pPr>
            <w:r w:rsidRPr="002441FC">
              <w:rPr>
                <w:b/>
                <w:iCs/>
                <w:sz w:val="22"/>
                <w:szCs w:val="22"/>
              </w:rPr>
              <w:t>Комментарии</w:t>
            </w:r>
          </w:p>
        </w:tc>
        <w:tc>
          <w:tcPr>
            <w:tcW w:w="1701" w:type="dxa"/>
            <w:vAlign w:val="center"/>
          </w:tcPr>
          <w:p w:rsidR="00D553F2" w:rsidRPr="002441FC" w:rsidRDefault="00D553F2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b/>
                <w:iCs/>
                <w:sz w:val="22"/>
                <w:szCs w:val="22"/>
              </w:rPr>
            </w:pPr>
            <w:r w:rsidRPr="002441FC">
              <w:rPr>
                <w:b/>
                <w:iCs/>
                <w:sz w:val="22"/>
                <w:szCs w:val="22"/>
              </w:rPr>
              <w:t>Ресурсы</w:t>
            </w:r>
          </w:p>
        </w:tc>
      </w:tr>
      <w:tr w:rsidR="00D553F2" w:rsidRPr="002441FC" w:rsidTr="00D71C4E">
        <w:tc>
          <w:tcPr>
            <w:tcW w:w="1276" w:type="dxa"/>
            <w:vAlign w:val="center"/>
          </w:tcPr>
          <w:p w:rsidR="00D553F2" w:rsidRPr="002441FC" w:rsidRDefault="00D553F2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1. </w:t>
            </w:r>
            <w:r w:rsidR="0090383F" w:rsidRPr="002441FC">
              <w:rPr>
                <w:iCs/>
                <w:sz w:val="22"/>
                <w:szCs w:val="22"/>
              </w:rPr>
              <w:t xml:space="preserve"> Активизация внимания</w:t>
            </w:r>
          </w:p>
        </w:tc>
        <w:tc>
          <w:tcPr>
            <w:tcW w:w="992" w:type="dxa"/>
            <w:vAlign w:val="center"/>
          </w:tcPr>
          <w:p w:rsidR="00D553F2" w:rsidRPr="002441FC" w:rsidRDefault="00EE2AE6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7 мин.</w:t>
            </w:r>
          </w:p>
        </w:tc>
        <w:tc>
          <w:tcPr>
            <w:tcW w:w="2694" w:type="dxa"/>
            <w:vAlign w:val="center"/>
          </w:tcPr>
          <w:p w:rsidR="00D553F2" w:rsidRPr="002441FC" w:rsidRDefault="00EE2AE6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Активити</w:t>
            </w:r>
            <w:r w:rsidR="00DA337E" w:rsidRPr="002441FC">
              <w:rPr>
                <w:iCs/>
                <w:sz w:val="22"/>
                <w:szCs w:val="22"/>
              </w:rPr>
              <w:t xml:space="preserve"> «</w:t>
            </w:r>
            <w:r w:rsidR="003F6936" w:rsidRPr="002441FC">
              <w:rPr>
                <w:iCs/>
                <w:sz w:val="22"/>
                <w:szCs w:val="22"/>
              </w:rPr>
              <w:t>Путаница в круге</w:t>
            </w:r>
            <w:r w:rsidR="00DA337E" w:rsidRPr="002441FC">
              <w:rPr>
                <w:iCs/>
                <w:sz w:val="22"/>
                <w:szCs w:val="22"/>
              </w:rPr>
              <w:t>»</w:t>
            </w:r>
            <w:r w:rsidR="003F6936" w:rsidRPr="002441FC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3544" w:type="dxa"/>
            <w:vAlign w:val="center"/>
          </w:tcPr>
          <w:p w:rsidR="0090383F" w:rsidRPr="002441FC" w:rsidRDefault="0090383F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В круге участники стоят </w:t>
            </w:r>
            <w:r w:rsidR="00DA337E" w:rsidRPr="002441FC">
              <w:rPr>
                <w:iCs/>
                <w:sz w:val="22"/>
                <w:szCs w:val="22"/>
              </w:rPr>
              <w:t xml:space="preserve">лицом к другу </w:t>
            </w:r>
            <w:r w:rsidR="00925014" w:rsidRPr="002441FC">
              <w:rPr>
                <w:iCs/>
                <w:sz w:val="22"/>
                <w:szCs w:val="22"/>
              </w:rPr>
              <w:t xml:space="preserve">к </w:t>
            </w:r>
            <w:r w:rsidR="00DA337E" w:rsidRPr="002441FC">
              <w:rPr>
                <w:iCs/>
                <w:sz w:val="22"/>
                <w:szCs w:val="22"/>
              </w:rPr>
              <w:t xml:space="preserve">другу </w:t>
            </w:r>
            <w:r w:rsidRPr="002441FC">
              <w:rPr>
                <w:iCs/>
                <w:sz w:val="22"/>
                <w:szCs w:val="22"/>
              </w:rPr>
              <w:t>с перекрещенными руками. Их задача</w:t>
            </w:r>
            <w:r w:rsidR="00DA337E" w:rsidRPr="002441FC">
              <w:rPr>
                <w:iCs/>
                <w:sz w:val="22"/>
                <w:szCs w:val="22"/>
              </w:rPr>
              <w:t xml:space="preserve">: не расцепляя рук стать в круг, </w:t>
            </w:r>
            <w:r w:rsidRPr="002441FC">
              <w:rPr>
                <w:iCs/>
                <w:sz w:val="22"/>
                <w:szCs w:val="22"/>
              </w:rPr>
              <w:t xml:space="preserve"> держась за руки</w:t>
            </w:r>
            <w:r w:rsidR="00DA337E" w:rsidRPr="002441FC">
              <w:rPr>
                <w:iCs/>
                <w:sz w:val="22"/>
                <w:szCs w:val="22"/>
              </w:rPr>
              <w:t xml:space="preserve"> (руки не перекрещены) лицом друг к другу</w:t>
            </w:r>
            <w:r w:rsidRPr="002441FC">
              <w:rPr>
                <w:iCs/>
                <w:sz w:val="22"/>
                <w:szCs w:val="22"/>
              </w:rPr>
              <w:t xml:space="preserve">. </w:t>
            </w:r>
          </w:p>
          <w:p w:rsidR="00D553F2" w:rsidRPr="002441FC" w:rsidRDefault="0090383F" w:rsidP="00BD306A">
            <w:pPr>
              <w:pStyle w:val="a4"/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Итак, сегодня мы </w:t>
            </w:r>
            <w:r w:rsidR="004121FB" w:rsidRPr="002441FC">
              <w:rPr>
                <w:iCs/>
                <w:sz w:val="22"/>
                <w:szCs w:val="22"/>
              </w:rPr>
              <w:t>продемонстрируем</w:t>
            </w:r>
            <w:r w:rsidR="00925014" w:rsidRPr="002441FC">
              <w:rPr>
                <w:iCs/>
                <w:sz w:val="22"/>
                <w:szCs w:val="22"/>
              </w:rPr>
              <w:t xml:space="preserve"> работу в коллаборации,</w:t>
            </w:r>
            <w:r w:rsidRPr="002441FC">
              <w:rPr>
                <w:iCs/>
                <w:sz w:val="22"/>
                <w:szCs w:val="22"/>
              </w:rPr>
              <w:t xml:space="preserve"> наши командные </w:t>
            </w:r>
            <w:r w:rsidRPr="002441FC">
              <w:rPr>
                <w:iCs/>
                <w:sz w:val="22"/>
                <w:szCs w:val="22"/>
              </w:rPr>
              <w:lastRenderedPageBreak/>
              <w:t>умения.</w:t>
            </w:r>
          </w:p>
        </w:tc>
        <w:tc>
          <w:tcPr>
            <w:tcW w:w="1701" w:type="dxa"/>
            <w:vAlign w:val="center"/>
          </w:tcPr>
          <w:p w:rsidR="00D553F2" w:rsidRPr="002441FC" w:rsidRDefault="00A41D82" w:rsidP="00BD306A">
            <w:pPr>
              <w:pStyle w:val="a4"/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lastRenderedPageBreak/>
              <w:t>Не требуются</w:t>
            </w:r>
          </w:p>
        </w:tc>
      </w:tr>
      <w:tr w:rsidR="00D553F2" w:rsidRPr="002441FC" w:rsidTr="00D71C4E">
        <w:tc>
          <w:tcPr>
            <w:tcW w:w="1276" w:type="dxa"/>
            <w:vAlign w:val="center"/>
          </w:tcPr>
          <w:p w:rsidR="00D553F2" w:rsidRPr="002441FC" w:rsidRDefault="00D553F2" w:rsidP="00847B40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lastRenderedPageBreak/>
              <w:t xml:space="preserve">2. </w:t>
            </w:r>
            <w:r w:rsidR="00847B40" w:rsidRPr="002441FC">
              <w:rPr>
                <w:iCs/>
                <w:sz w:val="22"/>
                <w:szCs w:val="22"/>
              </w:rPr>
              <w:t xml:space="preserve"> Актуализация </w:t>
            </w:r>
          </w:p>
        </w:tc>
        <w:tc>
          <w:tcPr>
            <w:tcW w:w="992" w:type="dxa"/>
            <w:vAlign w:val="center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20</w:t>
            </w:r>
            <w:r w:rsidR="00847B40" w:rsidRPr="002441FC">
              <w:rPr>
                <w:iCs/>
                <w:sz w:val="22"/>
                <w:szCs w:val="22"/>
              </w:rPr>
              <w:t xml:space="preserve"> мин.</w:t>
            </w:r>
          </w:p>
        </w:tc>
        <w:tc>
          <w:tcPr>
            <w:tcW w:w="2694" w:type="dxa"/>
            <w:vAlign w:val="center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Презентация и обсуждение рефлексивных отчетов учителей ШМК</w:t>
            </w:r>
          </w:p>
        </w:tc>
        <w:tc>
          <w:tcPr>
            <w:tcW w:w="3544" w:type="dxa"/>
            <w:vAlign w:val="center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В ходе обсуждения команда отвечает на следующие вопросы:</w:t>
            </w:r>
          </w:p>
          <w:p w:rsidR="00D71C4E" w:rsidRPr="002441FC" w:rsidRDefault="00D71C4E" w:rsidP="00D71C4E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Что конкретно сделано учителем в ходе ОЭР?</w:t>
            </w:r>
          </w:p>
          <w:p w:rsidR="00D71C4E" w:rsidRPr="002441FC" w:rsidRDefault="00AF787F" w:rsidP="00D71C4E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Как это поможет в обобщении командной исследовательской работы?</w:t>
            </w:r>
          </w:p>
        </w:tc>
        <w:tc>
          <w:tcPr>
            <w:tcW w:w="1701" w:type="dxa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Презентация</w:t>
            </w:r>
          </w:p>
          <w:p w:rsidR="00D71C4E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Рефлексивные отчеты Приложение А</w:t>
            </w:r>
          </w:p>
        </w:tc>
      </w:tr>
      <w:tr w:rsidR="00D553F2" w:rsidRPr="002441FC" w:rsidTr="00D71C4E">
        <w:tc>
          <w:tcPr>
            <w:tcW w:w="1276" w:type="dxa"/>
            <w:vAlign w:val="center"/>
          </w:tcPr>
          <w:p w:rsidR="00D553F2" w:rsidRPr="002441FC" w:rsidRDefault="00D553F2" w:rsidP="00847B40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3. </w:t>
            </w:r>
            <w:r w:rsidR="00847B40" w:rsidRPr="002441FC">
              <w:rPr>
                <w:iCs/>
                <w:sz w:val="22"/>
                <w:szCs w:val="22"/>
              </w:rPr>
              <w:t xml:space="preserve"> Проектирование </w:t>
            </w:r>
          </w:p>
        </w:tc>
        <w:tc>
          <w:tcPr>
            <w:tcW w:w="992" w:type="dxa"/>
            <w:vAlign w:val="center"/>
          </w:tcPr>
          <w:p w:rsidR="00D553F2" w:rsidRPr="002441FC" w:rsidRDefault="00847B40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20 мин.</w:t>
            </w:r>
          </w:p>
        </w:tc>
        <w:tc>
          <w:tcPr>
            <w:tcW w:w="2694" w:type="dxa"/>
            <w:vAlign w:val="center"/>
          </w:tcPr>
          <w:p w:rsidR="00D553F2" w:rsidRPr="002441FC" w:rsidRDefault="00847B40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Проектирование образа методического продукта</w:t>
            </w:r>
          </w:p>
        </w:tc>
        <w:tc>
          <w:tcPr>
            <w:tcW w:w="3544" w:type="dxa"/>
            <w:vAlign w:val="center"/>
          </w:tcPr>
          <w:p w:rsidR="00D553F2" w:rsidRPr="002441FC" w:rsidRDefault="00F1793C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Команде демонстрируется </w:t>
            </w:r>
            <w:r w:rsidR="00AF787F" w:rsidRPr="002441FC">
              <w:rPr>
                <w:iCs/>
                <w:sz w:val="22"/>
                <w:szCs w:val="22"/>
              </w:rPr>
              <w:t>шаблон идей</w:t>
            </w:r>
            <w:r w:rsidR="004711CA" w:rsidRPr="002441FC">
              <w:rPr>
                <w:iCs/>
                <w:sz w:val="22"/>
                <w:szCs w:val="22"/>
              </w:rPr>
              <w:t xml:space="preserve">. </w:t>
            </w:r>
          </w:p>
          <w:p w:rsidR="004711CA" w:rsidRPr="002441FC" w:rsidRDefault="004711CA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</w:p>
          <w:p w:rsidR="004711CA" w:rsidRPr="002441FC" w:rsidRDefault="004711CA" w:rsidP="004711C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  <w:r w:rsidRPr="002441FC">
              <w:rPr>
                <w:iCs/>
                <w:noProof/>
                <w:sz w:val="22"/>
                <w:szCs w:val="22"/>
              </w:rPr>
              <w:drawing>
                <wp:inline distT="0" distB="0" distL="0" distR="0">
                  <wp:extent cx="1767220" cy="1137908"/>
                  <wp:effectExtent l="19050" t="0" r="4430" b="0"/>
                  <wp:docPr id="3" name="Рисунок 1" descr="C:\Users\Vladimir\Desktop\IMG_20181115_1136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adimir\Desktop\IMG_20181115_1136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 l="3289" t="11196" r="3208" b="8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277" cy="1141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1CA" w:rsidRPr="002441FC" w:rsidRDefault="004711CA" w:rsidP="004711C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</w:p>
          <w:p w:rsidR="004711CA" w:rsidRPr="002441FC" w:rsidRDefault="004711CA" w:rsidP="004711C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Заполняя шаблон (с использованием результатов обсуждения рефлексивных отчетов) команда создает видение (образ) методического проекта (продукта) и формулирует название, цель,  основные задачи.</w:t>
            </w:r>
          </w:p>
        </w:tc>
        <w:tc>
          <w:tcPr>
            <w:tcW w:w="1701" w:type="dxa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Презентация, флипчарт с шаблоном ПриложениеВ</w:t>
            </w:r>
          </w:p>
        </w:tc>
      </w:tr>
      <w:tr w:rsidR="00D553F2" w:rsidRPr="002441FC" w:rsidTr="00D71C4E">
        <w:trPr>
          <w:trHeight w:val="698"/>
        </w:trPr>
        <w:tc>
          <w:tcPr>
            <w:tcW w:w="1276" w:type="dxa"/>
            <w:vAlign w:val="center"/>
          </w:tcPr>
          <w:p w:rsidR="00D553F2" w:rsidRPr="002441FC" w:rsidRDefault="00D553F2" w:rsidP="00847B40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4. </w:t>
            </w:r>
            <w:r w:rsidR="00847B40" w:rsidRPr="002441FC">
              <w:rPr>
                <w:iCs/>
                <w:sz w:val="22"/>
                <w:szCs w:val="22"/>
              </w:rPr>
              <w:t xml:space="preserve"> Планирование </w:t>
            </w:r>
          </w:p>
        </w:tc>
        <w:tc>
          <w:tcPr>
            <w:tcW w:w="992" w:type="dxa"/>
            <w:vAlign w:val="center"/>
          </w:tcPr>
          <w:p w:rsidR="00D553F2" w:rsidRPr="002441FC" w:rsidRDefault="00847B40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center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20 мин.</w:t>
            </w:r>
          </w:p>
        </w:tc>
        <w:tc>
          <w:tcPr>
            <w:tcW w:w="2694" w:type="dxa"/>
            <w:vAlign w:val="center"/>
          </w:tcPr>
          <w:p w:rsidR="00D553F2" w:rsidRPr="002441FC" w:rsidRDefault="00847B40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Планирование работы по реализации методического продукта</w:t>
            </w:r>
          </w:p>
        </w:tc>
        <w:tc>
          <w:tcPr>
            <w:tcW w:w="3544" w:type="dxa"/>
            <w:vAlign w:val="center"/>
          </w:tcPr>
          <w:p w:rsidR="00D553F2" w:rsidRPr="002441FC" w:rsidRDefault="00D0288C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  <w:r w:rsidRPr="002441FC">
              <w:rPr>
                <w:iCs/>
                <w:sz w:val="22"/>
                <w:szCs w:val="22"/>
              </w:rPr>
              <w:t xml:space="preserve">Команде демонстрируется схема </w:t>
            </w:r>
            <w:r w:rsidRPr="002441FC">
              <w:rPr>
                <w:iCs/>
                <w:sz w:val="22"/>
                <w:szCs w:val="22"/>
                <w:lang w:val="en-US"/>
              </w:rPr>
              <w:t>Kanban</w:t>
            </w:r>
          </w:p>
          <w:p w:rsidR="00D0288C" w:rsidRPr="002441FC" w:rsidRDefault="00D0288C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</w:p>
          <w:p w:rsidR="00D0288C" w:rsidRPr="002441FC" w:rsidRDefault="00D0288C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  <w:r w:rsidRPr="002441FC">
              <w:rPr>
                <w:iCs/>
                <w:noProof/>
                <w:sz w:val="22"/>
                <w:szCs w:val="22"/>
              </w:rPr>
              <w:drawing>
                <wp:inline distT="0" distB="0" distL="0" distR="0">
                  <wp:extent cx="2064169" cy="903768"/>
                  <wp:effectExtent l="19050" t="0" r="0" b="0"/>
                  <wp:docPr id="5" name="Рисунок 1" descr="Ð¢Ð¾Ð¿-7 Ð¼ÐµÑÐ¾Ð´Ð¾Ð² ÑÐ¿ÑÐ°Ð²Ð»ÐµÐ½Ð¸Ñ Ð¿ÑÐ¾ÐµÐºÑÐ°Ð¼Ð¸: Agile, Scrum, Kanban, PRINCE2 Ð¸ Ð´ÑÑÐ³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¢Ð¾Ð¿-7 Ð¼ÐµÑÐ¾Ð´Ð¾Ð² ÑÐ¿ÑÐ°Ð²Ð»ÐµÐ½Ð¸Ñ Ð¿ÑÐ¾ÐµÐºÑÐ°Ð¼Ð¸: Agile, Scrum, Kanban, PRINCE2 Ð¸ Ð´ÑÑÐ³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3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88" cy="90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288C" w:rsidRPr="002441FC" w:rsidRDefault="00D0288C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</w:p>
          <w:p w:rsidR="00D0288C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  <w:r w:rsidRPr="002441FC">
              <w:rPr>
                <w:iCs/>
                <w:noProof/>
                <w:sz w:val="22"/>
                <w:szCs w:val="22"/>
              </w:rPr>
              <w:drawing>
                <wp:inline distT="0" distB="0" distL="0" distR="0">
                  <wp:extent cx="2117857" cy="893135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8939" t="35861" r="24458" b="29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857" cy="89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  <w:lang w:val="en-US"/>
              </w:rPr>
            </w:pP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На данном этапе команда прорабатывает задачи, которые необходимо выполнить, чтобы продукт был готов.</w:t>
            </w: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Каждая задача записывается на карточку и помещается в первую колонку.</w:t>
            </w:r>
          </w:p>
          <w:p w:rsidR="00FB19DA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Работа завершается, когда команда решает, что все действия запланировала.</w:t>
            </w: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553F2" w:rsidRPr="002441FC" w:rsidRDefault="00D71C4E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Презентация, флипчарт с шаблоном Приложение С</w:t>
            </w: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</w:p>
          <w:p w:rsidR="007B374B" w:rsidRPr="002441FC" w:rsidRDefault="007B374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Стикеры </w:t>
            </w:r>
          </w:p>
        </w:tc>
      </w:tr>
      <w:tr w:rsidR="00847B40" w:rsidRPr="002441FC" w:rsidTr="00D71C4E">
        <w:trPr>
          <w:trHeight w:val="698"/>
        </w:trPr>
        <w:tc>
          <w:tcPr>
            <w:tcW w:w="1276" w:type="dxa"/>
            <w:vAlign w:val="center"/>
          </w:tcPr>
          <w:p w:rsidR="00847B40" w:rsidRPr="002441FC" w:rsidRDefault="00847B40" w:rsidP="00847B40">
            <w:pPr>
              <w:pStyle w:val="a4"/>
              <w:tabs>
                <w:tab w:val="left" w:pos="993"/>
              </w:tabs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 xml:space="preserve">5. Рефлексия </w:t>
            </w:r>
          </w:p>
        </w:tc>
        <w:tc>
          <w:tcPr>
            <w:tcW w:w="992" w:type="dxa"/>
            <w:vAlign w:val="center"/>
          </w:tcPr>
          <w:p w:rsidR="00847B40" w:rsidRPr="002441FC" w:rsidRDefault="00847B40" w:rsidP="00847B40">
            <w:pPr>
              <w:pStyle w:val="a4"/>
              <w:spacing w:before="0" w:beforeAutospacing="0" w:after="0" w:afterAutospacing="0"/>
              <w:ind w:firstLine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5 мин.</w:t>
            </w:r>
          </w:p>
        </w:tc>
        <w:tc>
          <w:tcPr>
            <w:tcW w:w="2694" w:type="dxa"/>
            <w:vAlign w:val="center"/>
          </w:tcPr>
          <w:p w:rsidR="00847B40" w:rsidRPr="002441FC" w:rsidRDefault="00847B40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F40DB" w:rsidRPr="002441FC" w:rsidRDefault="00CF40DB" w:rsidP="00BD306A">
            <w:pPr>
              <w:pStyle w:val="a4"/>
              <w:tabs>
                <w:tab w:val="left" w:pos="993"/>
              </w:tabs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2441FC">
              <w:rPr>
                <w:iCs/>
                <w:sz w:val="22"/>
                <w:szCs w:val="22"/>
              </w:rPr>
              <w:t>Стратегия «Мишень»</w:t>
            </w:r>
            <w:r w:rsidRPr="002441FC">
              <w:rPr>
                <w:noProof/>
              </w:rPr>
              <w:lastRenderedPageBreak/>
              <w:drawing>
                <wp:inline distT="0" distB="0" distL="0" distR="0">
                  <wp:extent cx="1591310" cy="1325245"/>
                  <wp:effectExtent l="0" t="0" r="8890" b="825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325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A7DDA" w:rsidRPr="002441FC" w:rsidRDefault="002A7DDA" w:rsidP="002A7DDA">
            <w:pPr>
              <w:rPr>
                <w:sz w:val="20"/>
                <w:szCs w:val="20"/>
              </w:rPr>
            </w:pPr>
            <w:r w:rsidRPr="002441FC">
              <w:rPr>
                <w:sz w:val="20"/>
                <w:szCs w:val="20"/>
              </w:rPr>
              <w:lastRenderedPageBreak/>
              <w:t>Рисунок с изображением мишени</w:t>
            </w:r>
          </w:p>
          <w:p w:rsidR="002A7DDA" w:rsidRPr="002441FC" w:rsidRDefault="002A7DDA" w:rsidP="002A7DDA">
            <w:pPr>
              <w:rPr>
                <w:sz w:val="20"/>
                <w:szCs w:val="20"/>
              </w:rPr>
            </w:pPr>
          </w:p>
          <w:p w:rsidR="00847B40" w:rsidRPr="002441FC" w:rsidRDefault="002A7DDA" w:rsidP="002A7DDA">
            <w:pPr>
              <w:pStyle w:val="a4"/>
              <w:tabs>
                <w:tab w:val="left" w:pos="993"/>
              </w:tabs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2441FC">
              <w:rPr>
                <w:sz w:val="20"/>
                <w:szCs w:val="20"/>
              </w:rPr>
              <w:lastRenderedPageBreak/>
              <w:t xml:space="preserve">Стикеры –10 шт. </w:t>
            </w:r>
          </w:p>
        </w:tc>
      </w:tr>
    </w:tbl>
    <w:p w:rsidR="00D553F2" w:rsidRPr="002441FC" w:rsidRDefault="00D553F2" w:rsidP="00D553F2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8"/>
          <w:i w:val="0"/>
        </w:rPr>
      </w:pPr>
    </w:p>
    <w:p w:rsidR="00D553F2" w:rsidRPr="002441FC" w:rsidRDefault="00D553F2" w:rsidP="001F5B3D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8"/>
          <w:i w:val="0"/>
        </w:rPr>
      </w:pPr>
    </w:p>
    <w:p w:rsidR="00C76A09" w:rsidRPr="002441FC" w:rsidRDefault="00C76A09" w:rsidP="001F5B3D">
      <w:pPr>
        <w:tabs>
          <w:tab w:val="left" w:pos="851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C76A09" w:rsidRPr="002441FC" w:rsidRDefault="00C76A09" w:rsidP="001F5B3D">
      <w:pPr>
        <w:pStyle w:val="a5"/>
        <w:tabs>
          <w:tab w:val="left" w:pos="900"/>
        </w:tabs>
        <w:spacing w:after="0"/>
        <w:ind w:right="-851"/>
        <w:jc w:val="center"/>
      </w:pPr>
      <w:r w:rsidRPr="002441FC">
        <w:t>ЛИТЕРАТУРА</w:t>
      </w:r>
    </w:p>
    <w:p w:rsidR="0060036D" w:rsidRPr="002441FC" w:rsidRDefault="0060036D" w:rsidP="001F5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147" w:rsidRPr="002441FC" w:rsidRDefault="00216147" w:rsidP="00E05CEA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1FC">
        <w:rPr>
          <w:rFonts w:ascii="Times New Roman" w:hAnsi="Times New Roman" w:cs="Times New Roman"/>
          <w:sz w:val="24"/>
          <w:szCs w:val="24"/>
        </w:rPr>
        <w:t xml:space="preserve">Послание Президента Республики Казахстан Н. Назарбаева народу Казахстана «Новые возможности развития в условиях четвертой промышленной революции» (г. Астана, 10 января 2018 года) [электронный ресурс] // </w:t>
      </w:r>
      <w:hyperlink r:id="rId11" w:anchor="pos=155;-58" w:history="1"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http://online.zakon.kz/document/?doc_id=38416707#pos=155;-58</w:t>
        </w:r>
      </w:hyperlink>
    </w:p>
    <w:p w:rsidR="00216147" w:rsidRPr="002441FC" w:rsidRDefault="00216147" w:rsidP="00E05CEA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1FC">
        <w:rPr>
          <w:rFonts w:ascii="Times New Roman" w:hAnsi="Times New Roman" w:cs="Times New Roman"/>
          <w:sz w:val="24"/>
          <w:szCs w:val="24"/>
        </w:rPr>
        <w:t xml:space="preserve">Таранникова И.А. Коучинговый подход в педагогической практике[электронный ресурс] //  </w:t>
      </w:r>
      <w:hyperlink r:id="rId12" w:anchor="content" w:history="1"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https://solncesvet.ru/коучинговый-подход-в-педагогической/#content</w:t>
        </w:r>
      </w:hyperlink>
    </w:p>
    <w:p w:rsidR="00216147" w:rsidRPr="002441FC" w:rsidRDefault="00216147" w:rsidP="00E05CEA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1FC">
        <w:rPr>
          <w:rFonts w:ascii="Times New Roman" w:hAnsi="Times New Roman" w:cs="Times New Roman"/>
          <w:sz w:val="24"/>
          <w:szCs w:val="24"/>
        </w:rPr>
        <w:t xml:space="preserve">Топ-7 методов управления проектами: Agile, Scrum, Kanban, PRINCE2 и другие [электронный ресурс] // </w:t>
      </w:r>
      <w:hyperlink r:id="rId13" w:history="1"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pmservices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project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management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news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top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-7-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metodov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upravleniya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proektami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agile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scrum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kanban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prince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drugie</w:t>
        </w:r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16147" w:rsidRPr="002441FC" w:rsidRDefault="00216147" w:rsidP="00E05CEA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1FC">
        <w:rPr>
          <w:rFonts w:ascii="Times New Roman" w:hAnsi="Times New Roman" w:cs="Times New Roman"/>
          <w:sz w:val="24"/>
          <w:szCs w:val="24"/>
        </w:rPr>
        <w:t>Учитель - агент перемен. Модернизация сознания педагогов.Методические рекомендации. – Астана: НАО имени И. Алтынсарина, 2018. – 198 с.</w:t>
      </w:r>
    </w:p>
    <w:p w:rsidR="00924020" w:rsidRPr="007A1A2D" w:rsidRDefault="00924020" w:rsidP="00E05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020" w:rsidRPr="007A1A2D" w:rsidRDefault="00924020" w:rsidP="001F5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A2D" w:rsidRPr="007A1A2D" w:rsidRDefault="007A1A2D" w:rsidP="001F5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66A45" w:rsidRDefault="00666A45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br w:type="page"/>
      </w:r>
    </w:p>
    <w:p w:rsidR="00D71C4E" w:rsidRDefault="00D71C4E" w:rsidP="00D71C4E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А</w:t>
      </w:r>
    </w:p>
    <w:p w:rsidR="00D71C4E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Pr="00AF787F" w:rsidRDefault="00AF787F" w:rsidP="00D71C4E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87F">
        <w:rPr>
          <w:rFonts w:ascii="Times New Roman" w:hAnsi="Times New Roman" w:cs="Times New Roman"/>
          <w:b/>
          <w:sz w:val="24"/>
          <w:szCs w:val="24"/>
        </w:rPr>
        <w:t>Аннотации рефлексивных отчетов учителей начальных классов.</w:t>
      </w:r>
    </w:p>
    <w:p w:rsidR="00D71C4E" w:rsidRDefault="00D71C4E" w:rsidP="00AF787F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C4E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Pr="009A49CB" w:rsidRDefault="00082FC7" w:rsidP="00082FC7">
      <w:pPr>
        <w:tabs>
          <w:tab w:val="left" w:pos="0"/>
          <w:tab w:val="left" w:pos="536"/>
          <w:tab w:val="left" w:pos="1200"/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9CB">
        <w:rPr>
          <w:rFonts w:ascii="Times New Roman" w:hAnsi="Times New Roman" w:cs="Times New Roman"/>
          <w:sz w:val="24"/>
          <w:szCs w:val="24"/>
        </w:rPr>
        <w:t>Каждым учителем ШМК учителей начальн</w:t>
      </w:r>
      <w:r w:rsidR="00E9403B">
        <w:rPr>
          <w:rFonts w:ascii="Times New Roman" w:hAnsi="Times New Roman" w:cs="Times New Roman"/>
          <w:sz w:val="24"/>
          <w:szCs w:val="24"/>
        </w:rPr>
        <w:t xml:space="preserve">ыхклассов </w:t>
      </w:r>
      <w:r w:rsidRPr="009A49CB">
        <w:rPr>
          <w:rFonts w:ascii="Times New Roman" w:hAnsi="Times New Roman" w:cs="Times New Roman"/>
          <w:sz w:val="24"/>
          <w:szCs w:val="24"/>
        </w:rPr>
        <w:t>предоставлен рефлексивный отчёт по индивидуальной теме ОЭР</w:t>
      </w:r>
      <w:r w:rsidR="009A49CB" w:rsidRPr="009A49CB">
        <w:rPr>
          <w:rFonts w:ascii="Times New Roman" w:hAnsi="Times New Roman" w:cs="Times New Roman"/>
          <w:sz w:val="24"/>
          <w:szCs w:val="24"/>
        </w:rPr>
        <w:t>.С</w:t>
      </w:r>
      <w:r w:rsidRPr="009A49CB">
        <w:rPr>
          <w:rFonts w:ascii="Times New Roman" w:hAnsi="Times New Roman" w:cs="Times New Roman"/>
          <w:sz w:val="24"/>
          <w:szCs w:val="24"/>
        </w:rPr>
        <w:t>истематизированы результаты, творческое осмысление накопленного опыта работы</w:t>
      </w:r>
      <w:r w:rsidR="009A49CB" w:rsidRPr="009A49CB">
        <w:rPr>
          <w:rFonts w:ascii="Times New Roman" w:hAnsi="Times New Roman" w:cs="Times New Roman"/>
          <w:sz w:val="24"/>
          <w:szCs w:val="24"/>
        </w:rPr>
        <w:t xml:space="preserve">, подготовлены проекты итогового продукта по теме ОЭР каждого учителя </w:t>
      </w:r>
      <w:r w:rsidR="00E9403B" w:rsidRPr="009A49CB">
        <w:rPr>
          <w:rFonts w:ascii="Times New Roman" w:hAnsi="Times New Roman" w:cs="Times New Roman"/>
          <w:sz w:val="24"/>
          <w:szCs w:val="24"/>
        </w:rPr>
        <w:t>(</w:t>
      </w:r>
      <w:r w:rsidR="009A49CB" w:rsidRPr="009A49CB">
        <w:rPr>
          <w:rFonts w:ascii="Times New Roman" w:hAnsi="Times New Roman" w:cs="Times New Roman"/>
          <w:sz w:val="24"/>
          <w:szCs w:val="24"/>
        </w:rPr>
        <w:t>рекомендации, описание опыта, информационно - аналитические материалы).</w:t>
      </w:r>
    </w:p>
    <w:p w:rsidR="00D71C4E" w:rsidRPr="009A49CB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Pr="009A49CB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1C4E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577" w:rsidRDefault="00D71C4E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В</w:t>
      </w:r>
    </w:p>
    <w:p w:rsidR="00402577" w:rsidRDefault="00402577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577" w:rsidRDefault="00402577" w:rsidP="00402577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577" w:rsidRDefault="004B235D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01536" cy="3349256"/>
            <wp:effectExtent l="19050" t="0" r="0" b="0"/>
            <wp:docPr id="4" name="Рисунок 1" descr="C:\Users\Vladimir\Desktop\IMG_20181115_113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adimir\Desktop\IMG_20181115_11364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20000"/>
                    </a:blip>
                    <a:srcRect l="3289" t="11196" r="3208" b="8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536" cy="334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93C" w:rsidRDefault="00F1793C" w:rsidP="004B2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235D" w:rsidRPr="00F1793C" w:rsidRDefault="004B235D" w:rsidP="004B2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3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8B1C81">
        <w:rPr>
          <w:rFonts w:ascii="Times New Roman" w:hAnsi="Times New Roman" w:cs="Times New Roman"/>
          <w:sz w:val="24"/>
          <w:szCs w:val="24"/>
        </w:rPr>
        <w:t>1</w:t>
      </w:r>
      <w:r w:rsidRPr="00F1793C">
        <w:rPr>
          <w:rFonts w:ascii="Times New Roman" w:hAnsi="Times New Roman" w:cs="Times New Roman"/>
          <w:sz w:val="24"/>
          <w:szCs w:val="24"/>
        </w:rPr>
        <w:t xml:space="preserve"> – </w:t>
      </w:r>
      <w:r w:rsidR="00F1793C" w:rsidRPr="00F1793C">
        <w:rPr>
          <w:rFonts w:ascii="Times New Roman" w:hAnsi="Times New Roman" w:cs="Times New Roman"/>
          <w:sz w:val="24"/>
          <w:szCs w:val="24"/>
        </w:rPr>
        <w:t>Схема организации командного обсуждения будущего методического продукта</w:t>
      </w:r>
    </w:p>
    <w:p w:rsidR="00402577" w:rsidRDefault="00402577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77" w:rsidRDefault="00402577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03B" w:rsidRDefault="00E9403B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2577" w:rsidRDefault="00402577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577" w:rsidRDefault="00402577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A45" w:rsidRDefault="00D71C4E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С</w:t>
      </w:r>
    </w:p>
    <w:p w:rsidR="00666A45" w:rsidRDefault="00666A45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1BD" w:rsidRDefault="002B51BD" w:rsidP="004B235D">
      <w:pPr>
        <w:tabs>
          <w:tab w:val="left" w:pos="0"/>
          <w:tab w:val="left" w:pos="1200"/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706819" cy="2498652"/>
            <wp:effectExtent l="19050" t="0" r="8181" b="0"/>
            <wp:docPr id="1" name="Рисунок 1" descr="Ð¢Ð¾Ð¿-7 Ð¼ÐµÑÐ¾Ð´Ð¾Ð² ÑÐ¿ÑÐ°Ð²Ð»ÐµÐ½Ð¸Ñ Ð¿ÑÐ¾ÐµÐºÑÐ°Ð¼Ð¸: Agile, Scrum, Kanban, PRINCE2 Ð¸ Ð´ÑÑÐ³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¢Ð¾Ð¿-7 Ð¼ÐµÑÐ¾Ð´Ð¾Ð² ÑÐ¿ÑÐ°Ð²Ð»ÐµÐ½Ð¸Ñ Ð¿ÑÐ¾ÐµÐºÑÐ°Ð¼Ð¸: Agile, Scrum, Kanban, PRINCE2 Ð¸ Ð´ÑÑÐ³Ð¸Ð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819" cy="2498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1BD" w:rsidRPr="00F1793C" w:rsidRDefault="002B51BD" w:rsidP="002B5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93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8B1C81">
        <w:rPr>
          <w:rFonts w:ascii="Times New Roman" w:hAnsi="Times New Roman" w:cs="Times New Roman"/>
          <w:sz w:val="24"/>
          <w:szCs w:val="24"/>
        </w:rPr>
        <w:t>2</w:t>
      </w:r>
      <w:r w:rsidRPr="00F1793C">
        <w:rPr>
          <w:rFonts w:ascii="Times New Roman" w:hAnsi="Times New Roman" w:cs="Times New Roman"/>
          <w:sz w:val="24"/>
          <w:szCs w:val="24"/>
        </w:rPr>
        <w:t xml:space="preserve"> – Схема работы по </w:t>
      </w:r>
      <w:r w:rsidRPr="00F1793C">
        <w:rPr>
          <w:rFonts w:ascii="Times New Roman" w:hAnsi="Times New Roman" w:cs="Times New Roman"/>
          <w:sz w:val="24"/>
          <w:szCs w:val="24"/>
          <w:lang w:val="en-US"/>
        </w:rPr>
        <w:t>Kanban</w:t>
      </w:r>
      <w:r w:rsidRPr="00F1793C">
        <w:rPr>
          <w:rFonts w:ascii="Times New Roman" w:hAnsi="Times New Roman" w:cs="Times New Roman"/>
          <w:sz w:val="24"/>
          <w:szCs w:val="24"/>
        </w:rPr>
        <w:t>.</w:t>
      </w:r>
    </w:p>
    <w:p w:rsidR="00D90782" w:rsidRDefault="00D90782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782" w:rsidRPr="002441FC" w:rsidRDefault="00776B0D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15" w:history="1">
        <w:r w:rsidRPr="002441F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https://www.pmservices.ru/project-management-news/top-7-metodov-upravleniya-proektami-agile-scrum-kanban-prince2-i-drugie</w:t>
        </w:r>
      </w:hyperlink>
    </w:p>
    <w:p w:rsidR="004711CA" w:rsidRDefault="004711CA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1CA" w:rsidRDefault="004711CA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88C" w:rsidRDefault="003928FB" w:rsidP="00666A45">
      <w:pPr>
        <w:tabs>
          <w:tab w:val="left" w:pos="0"/>
          <w:tab w:val="left" w:pos="12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0" type="#_x0000_t84" style="position:absolute;left:0;text-align:left;margin-left:23.65pt;margin-top:8.45pt;width:88.75pt;height:43.75pt;z-index:251662336">
            <v:textbox>
              <w:txbxContent>
                <w:p w:rsidR="004711CA" w:rsidRPr="004711CA" w:rsidRDefault="00D0288C" w:rsidP="004711C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ИДЕИ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84" style="position:absolute;left:0;text-align:left;margin-left:142.55pt;margin-top:8.45pt;width:104.65pt;height:43.75pt;z-index:251663360">
            <v:textbox>
              <w:txbxContent>
                <w:p w:rsidR="004711CA" w:rsidRPr="004711CA" w:rsidRDefault="00D0288C" w:rsidP="004711C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0288C">
                    <w:rPr>
                      <w:b/>
                    </w:rPr>
                    <w:t>ЧЕРНОВАЯ РАЗРАБОТКА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84" style="position:absolute;left:0;text-align:left;margin-left:271.15pt;margin-top:8.45pt;width:98.75pt;height:30.15pt;z-index:251664384">
            <v:textbox>
              <w:txbxContent>
                <w:p w:rsidR="00D0288C" w:rsidRPr="00D0288C" w:rsidRDefault="00D0288C" w:rsidP="00D0288C">
                  <w:pPr>
                    <w:jc w:val="center"/>
                    <w:rPr>
                      <w:b/>
                    </w:rPr>
                  </w:pPr>
                  <w:r w:rsidRPr="00D0288C">
                    <w:rPr>
                      <w:b/>
                    </w:rPr>
                    <w:t>ПОЧТИ ГОТОВО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84" style="position:absolute;left:0;text-align:left;margin-left:403.5pt;margin-top:8.45pt;width:88.75pt;height:30.15pt;z-index:251665408">
            <v:textbox>
              <w:txbxContent>
                <w:p w:rsidR="00D0288C" w:rsidRPr="004711CA" w:rsidRDefault="00D0288C" w:rsidP="00D0288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ГОТОВО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9" style="position:absolute;left:0;text-align:left;margin-left:387pt;margin-top:2.8pt;width:121.4pt;height:191.75pt;z-index:251661312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8" style="position:absolute;left:0;text-align:left;margin-left:260pt;margin-top:2.75pt;width:121.4pt;height:191.75pt;z-index:251660288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7" style="position:absolute;left:0;text-align:left;margin-left:132.6pt;margin-top:2.8pt;width:121.4pt;height:191.75pt;z-index:251659264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6" style="position:absolute;left:0;text-align:left;margin-left:4.3pt;margin-top:2.8pt;width:121.4pt;height:191.75pt;z-index:251658240" arcsize="10923f">
            <v:textbox>
              <w:txbxContent>
                <w:p w:rsidR="00D0288C" w:rsidRDefault="00D0288C"/>
                <w:p w:rsidR="00D0288C" w:rsidRDefault="00D0288C"/>
                <w:p w:rsidR="00D0288C" w:rsidRDefault="00D0288C"/>
                <w:p w:rsidR="00D0288C" w:rsidRPr="00D0288C" w:rsidRDefault="00D0288C" w:rsidP="00D0288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0288C">
                    <w:rPr>
                      <w:b/>
                      <w:sz w:val="24"/>
                      <w:szCs w:val="24"/>
                    </w:rPr>
                    <w:t xml:space="preserve">Задачи </w:t>
                  </w:r>
                </w:p>
              </w:txbxContent>
            </v:textbox>
          </v:roundrect>
        </w:pict>
      </w: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P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D0288C" w:rsidRDefault="00D0288C" w:rsidP="00D0288C">
      <w:pPr>
        <w:rPr>
          <w:rFonts w:ascii="Times New Roman" w:hAnsi="Times New Roman" w:cs="Times New Roman"/>
          <w:sz w:val="24"/>
          <w:szCs w:val="24"/>
        </w:rPr>
      </w:pPr>
    </w:p>
    <w:p w:rsidR="004711CA" w:rsidRPr="008B1C81" w:rsidRDefault="008B1C81" w:rsidP="008B1C81">
      <w:pPr>
        <w:tabs>
          <w:tab w:val="left" w:pos="11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793C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793C">
        <w:rPr>
          <w:rFonts w:ascii="Times New Roman" w:hAnsi="Times New Roman" w:cs="Times New Roman"/>
          <w:sz w:val="24"/>
          <w:szCs w:val="24"/>
        </w:rPr>
        <w:t xml:space="preserve"> – Схема работы по </w:t>
      </w:r>
      <w:r w:rsidRPr="00F1793C">
        <w:rPr>
          <w:rFonts w:ascii="Times New Roman" w:hAnsi="Times New Roman" w:cs="Times New Roman"/>
          <w:sz w:val="24"/>
          <w:szCs w:val="24"/>
          <w:lang w:val="en-US"/>
        </w:rPr>
        <w:t>Kanban</w:t>
      </w:r>
      <w:r>
        <w:rPr>
          <w:rFonts w:ascii="Times New Roman" w:hAnsi="Times New Roman" w:cs="Times New Roman"/>
          <w:sz w:val="24"/>
          <w:szCs w:val="24"/>
        </w:rPr>
        <w:t xml:space="preserve"> (модификация)</w:t>
      </w:r>
    </w:p>
    <w:sectPr w:rsidR="004711CA" w:rsidRPr="008B1C81" w:rsidSect="00D553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322" w:rsidRDefault="00117322" w:rsidP="00776B0D">
      <w:pPr>
        <w:spacing w:after="0" w:line="240" w:lineRule="auto"/>
      </w:pPr>
      <w:r>
        <w:separator/>
      </w:r>
    </w:p>
  </w:endnote>
  <w:endnote w:type="continuationSeparator" w:id="1">
    <w:p w:rsidR="00117322" w:rsidRDefault="00117322" w:rsidP="0077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322" w:rsidRDefault="00117322" w:rsidP="00776B0D">
      <w:pPr>
        <w:spacing w:after="0" w:line="240" w:lineRule="auto"/>
      </w:pPr>
      <w:r>
        <w:separator/>
      </w:r>
    </w:p>
  </w:footnote>
  <w:footnote w:type="continuationSeparator" w:id="1">
    <w:p w:rsidR="00117322" w:rsidRDefault="00117322" w:rsidP="00776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28D"/>
    <w:multiLevelType w:val="hybridMultilevel"/>
    <w:tmpl w:val="C2A24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D2104"/>
    <w:multiLevelType w:val="hybridMultilevel"/>
    <w:tmpl w:val="C21E7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351D8"/>
    <w:multiLevelType w:val="hybridMultilevel"/>
    <w:tmpl w:val="1F08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44B1D"/>
    <w:multiLevelType w:val="multilevel"/>
    <w:tmpl w:val="B1942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443A8"/>
    <w:multiLevelType w:val="hybridMultilevel"/>
    <w:tmpl w:val="90DCDC0E"/>
    <w:lvl w:ilvl="0" w:tplc="59B4B32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44E7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6BCD7536"/>
    <w:multiLevelType w:val="multilevel"/>
    <w:tmpl w:val="B1942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36D"/>
    <w:rsid w:val="00023708"/>
    <w:rsid w:val="00024654"/>
    <w:rsid w:val="00034923"/>
    <w:rsid w:val="00082FC7"/>
    <w:rsid w:val="00093AD7"/>
    <w:rsid w:val="000976D9"/>
    <w:rsid w:val="000A4C31"/>
    <w:rsid w:val="000A7205"/>
    <w:rsid w:val="000B1A8D"/>
    <w:rsid w:val="000E1265"/>
    <w:rsid w:val="00103406"/>
    <w:rsid w:val="00110696"/>
    <w:rsid w:val="00117322"/>
    <w:rsid w:val="0015032B"/>
    <w:rsid w:val="001757F3"/>
    <w:rsid w:val="001E41E7"/>
    <w:rsid w:val="001F5B3D"/>
    <w:rsid w:val="002133A5"/>
    <w:rsid w:val="00213E96"/>
    <w:rsid w:val="00216147"/>
    <w:rsid w:val="00223B5C"/>
    <w:rsid w:val="00235925"/>
    <w:rsid w:val="002441FC"/>
    <w:rsid w:val="002574AF"/>
    <w:rsid w:val="00274EF7"/>
    <w:rsid w:val="0028153F"/>
    <w:rsid w:val="002956D0"/>
    <w:rsid w:val="002A2B71"/>
    <w:rsid w:val="002A7DDA"/>
    <w:rsid w:val="002B51BD"/>
    <w:rsid w:val="002F66C3"/>
    <w:rsid w:val="00315D9B"/>
    <w:rsid w:val="00316003"/>
    <w:rsid w:val="00316BC9"/>
    <w:rsid w:val="00322BEA"/>
    <w:rsid w:val="003248A9"/>
    <w:rsid w:val="003464CC"/>
    <w:rsid w:val="00375EAE"/>
    <w:rsid w:val="0038153C"/>
    <w:rsid w:val="00386257"/>
    <w:rsid w:val="003928FB"/>
    <w:rsid w:val="003F6936"/>
    <w:rsid w:val="00402577"/>
    <w:rsid w:val="004121FB"/>
    <w:rsid w:val="00412E6C"/>
    <w:rsid w:val="00416237"/>
    <w:rsid w:val="004230C2"/>
    <w:rsid w:val="004711CA"/>
    <w:rsid w:val="0049562B"/>
    <w:rsid w:val="004A5D12"/>
    <w:rsid w:val="004B235D"/>
    <w:rsid w:val="004E03FA"/>
    <w:rsid w:val="004E252B"/>
    <w:rsid w:val="004E52E3"/>
    <w:rsid w:val="0051452D"/>
    <w:rsid w:val="00515ACB"/>
    <w:rsid w:val="005849AB"/>
    <w:rsid w:val="005F7348"/>
    <w:rsid w:val="0060036D"/>
    <w:rsid w:val="00617485"/>
    <w:rsid w:val="00666A45"/>
    <w:rsid w:val="00676972"/>
    <w:rsid w:val="00704145"/>
    <w:rsid w:val="0074365F"/>
    <w:rsid w:val="007556BC"/>
    <w:rsid w:val="00776B0D"/>
    <w:rsid w:val="007A1A2D"/>
    <w:rsid w:val="007A4478"/>
    <w:rsid w:val="007A5424"/>
    <w:rsid w:val="007B374B"/>
    <w:rsid w:val="00805409"/>
    <w:rsid w:val="0083067B"/>
    <w:rsid w:val="00843EA4"/>
    <w:rsid w:val="00847B40"/>
    <w:rsid w:val="008828FC"/>
    <w:rsid w:val="008944A2"/>
    <w:rsid w:val="008B1C81"/>
    <w:rsid w:val="0090383F"/>
    <w:rsid w:val="00924020"/>
    <w:rsid w:val="00925014"/>
    <w:rsid w:val="0095417F"/>
    <w:rsid w:val="00964EA7"/>
    <w:rsid w:val="0097434A"/>
    <w:rsid w:val="009A49CB"/>
    <w:rsid w:val="009E1A50"/>
    <w:rsid w:val="00A41D82"/>
    <w:rsid w:val="00A6147C"/>
    <w:rsid w:val="00A81957"/>
    <w:rsid w:val="00A82E92"/>
    <w:rsid w:val="00AB1BAB"/>
    <w:rsid w:val="00AF6155"/>
    <w:rsid w:val="00AF787F"/>
    <w:rsid w:val="00B1105C"/>
    <w:rsid w:val="00B1137A"/>
    <w:rsid w:val="00B5127E"/>
    <w:rsid w:val="00B825EB"/>
    <w:rsid w:val="00B967C1"/>
    <w:rsid w:val="00BB5A0A"/>
    <w:rsid w:val="00BC326D"/>
    <w:rsid w:val="00BD306A"/>
    <w:rsid w:val="00BE69A6"/>
    <w:rsid w:val="00C220B7"/>
    <w:rsid w:val="00C7248B"/>
    <w:rsid w:val="00C76A09"/>
    <w:rsid w:val="00CA0CE2"/>
    <w:rsid w:val="00CD3B09"/>
    <w:rsid w:val="00CE474E"/>
    <w:rsid w:val="00CE6A05"/>
    <w:rsid w:val="00CF40DB"/>
    <w:rsid w:val="00D0288C"/>
    <w:rsid w:val="00D11ACE"/>
    <w:rsid w:val="00D553F2"/>
    <w:rsid w:val="00D563E5"/>
    <w:rsid w:val="00D61DE8"/>
    <w:rsid w:val="00D66A81"/>
    <w:rsid w:val="00D71C4E"/>
    <w:rsid w:val="00D77805"/>
    <w:rsid w:val="00D86B1E"/>
    <w:rsid w:val="00D90782"/>
    <w:rsid w:val="00DA337E"/>
    <w:rsid w:val="00DA513E"/>
    <w:rsid w:val="00DB2B84"/>
    <w:rsid w:val="00DD2999"/>
    <w:rsid w:val="00DE2313"/>
    <w:rsid w:val="00DE61EF"/>
    <w:rsid w:val="00E00159"/>
    <w:rsid w:val="00E021D8"/>
    <w:rsid w:val="00E04C30"/>
    <w:rsid w:val="00E05CEA"/>
    <w:rsid w:val="00E13D57"/>
    <w:rsid w:val="00E513AD"/>
    <w:rsid w:val="00E84C03"/>
    <w:rsid w:val="00E9403B"/>
    <w:rsid w:val="00EA1F43"/>
    <w:rsid w:val="00EB38D4"/>
    <w:rsid w:val="00EB685C"/>
    <w:rsid w:val="00EB69E1"/>
    <w:rsid w:val="00ED26C6"/>
    <w:rsid w:val="00EE2AE6"/>
    <w:rsid w:val="00F010D3"/>
    <w:rsid w:val="00F01776"/>
    <w:rsid w:val="00F1793C"/>
    <w:rsid w:val="00F45129"/>
    <w:rsid w:val="00F626F0"/>
    <w:rsid w:val="00F660FB"/>
    <w:rsid w:val="00F8587D"/>
    <w:rsid w:val="00F918A7"/>
    <w:rsid w:val="00F94EE9"/>
    <w:rsid w:val="00F94FF6"/>
    <w:rsid w:val="00F950C8"/>
    <w:rsid w:val="00FA761C"/>
    <w:rsid w:val="00FB19DA"/>
    <w:rsid w:val="00FD10C0"/>
    <w:rsid w:val="00FD19F0"/>
    <w:rsid w:val="00FD4FEC"/>
    <w:rsid w:val="00FE333E"/>
    <w:rsid w:val="00FF28F3"/>
    <w:rsid w:val="00FF6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6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240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0036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6003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600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бычный текст"/>
    <w:basedOn w:val="a"/>
    <w:uiPriority w:val="99"/>
    <w:rsid w:val="0060036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60036D"/>
  </w:style>
  <w:style w:type="character" w:styleId="a8">
    <w:name w:val="Emphasis"/>
    <w:basedOn w:val="a0"/>
    <w:uiPriority w:val="20"/>
    <w:qFormat/>
    <w:rsid w:val="0060036D"/>
    <w:rPr>
      <w:i/>
      <w:iCs/>
    </w:rPr>
  </w:style>
  <w:style w:type="character" w:styleId="a9">
    <w:name w:val="Strong"/>
    <w:basedOn w:val="a0"/>
    <w:uiPriority w:val="22"/>
    <w:qFormat/>
    <w:rsid w:val="0060036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0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36D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C76A09"/>
    <w:pPr>
      <w:spacing w:after="0" w:line="240" w:lineRule="auto"/>
      <w:ind w:firstLine="567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40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docdiv">
    <w:name w:val="currentdocdiv"/>
    <w:basedOn w:val="a0"/>
    <w:rsid w:val="00924020"/>
  </w:style>
  <w:style w:type="paragraph" w:styleId="ad">
    <w:name w:val="List Paragraph"/>
    <w:basedOn w:val="a"/>
    <w:uiPriority w:val="34"/>
    <w:qFormat/>
    <w:rsid w:val="00DE2313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77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76B0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77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76B0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pmservices.ru/project-management-news/top-7-metodov-upravleniya-proektami-agile-scrum-kanban-prince2-i-drugie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olncesvet.ru/&#1082;&#1086;&#1091;&#1095;&#1080;&#1085;&#1075;&#1086;&#1074;&#1099;&#1081;-&#1087;&#1086;&#1076;&#1093;&#1086;&#1076;-&#1074;-&#1087;&#1077;&#1076;&#1072;&#1075;&#1086;&#1075;&#1080;&#1095;&#1077;&#1089;&#1082;&#1086;&#1081;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doc_id=3841670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mservices.ru/project-management-news/top-7-metodov-upravleniya-proektami-agile-scrum-kanban-prince2-i-drugie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\OneDrive\Documents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1358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Pak</dc:creator>
  <cp:lastModifiedBy>1</cp:lastModifiedBy>
  <cp:revision>376</cp:revision>
  <cp:lastPrinted>2018-12-13T05:24:00Z</cp:lastPrinted>
  <dcterms:created xsi:type="dcterms:W3CDTF">2018-11-15T03:56:00Z</dcterms:created>
  <dcterms:modified xsi:type="dcterms:W3CDTF">2018-12-13T07:13:00Z</dcterms:modified>
</cp:coreProperties>
</file>