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D" w:rsidRPr="00EC4599" w:rsidRDefault="00485DCD" w:rsidP="00485D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Проводится конкурс по размещению го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сударственного образовательного </w:t>
      </w:r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заказа в частных дошкольных организациях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3B754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 23 июля по 12 августа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2020 года</w:t>
      </w:r>
    </w:p>
    <w:bookmarkEnd w:id="0"/>
    <w:p w:rsidR="00485DCD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Государственное учреждение «Отдел образования города Усть-Каменогорска»; Восточно-Казахстанская область, 070004, город Усть-Каменогорск, ул. </w:t>
      </w:r>
      <w:proofErr w:type="spellStart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Касыма</w:t>
      </w:r>
      <w:proofErr w:type="spellEnd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Кайсенова</w:t>
      </w:r>
      <w:proofErr w:type="spellEnd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10 а, объявляет о проведении конкурса по размещению государственного образовательного заказа в частных дошкольных организ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ациях города Усть-Каменогорска на 180 мест.</w:t>
      </w:r>
    </w:p>
    <w:p w:rsidR="00485DCD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К конкурсу допускаются все потенциальные поставщики услуг по дошкольному воспитанию и обучению, при соблюдении норм и правил деятельности дошкольных организаций, утвержденных Типовыми правилами деятельности дошкольных организаций образования, утвержденные постановлением Правительства Республики Казахстан </w:t>
      </w: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от 30 октября 2018 года № 595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85DCD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10. </w:t>
      </w:r>
      <w:r w:rsidRPr="00F84ABA">
        <w:rPr>
          <w:rFonts w:ascii="Times New Roman" w:eastAsia="Times New Roman" w:hAnsi="Times New Roman"/>
          <w:sz w:val="26"/>
          <w:szCs w:val="26"/>
          <w:lang w:eastAsia="ru-RU"/>
        </w:rPr>
        <w:t>К участию в конкурсе допускаются дошкольные организации, уведомившие о начале своей деятельности уполномоченный орган в области образования и подавшие заявку на получение государственного образовательного заказа.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участия в конкурсе частные дошкольные организации 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предоставляют следующие документы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1) заявление на имя председателя комиссии по форме согласно приложению 1 к настоящим Правилам;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2) справку или копию свидетельства о государственной регистрации (перерегистрации) юридического лица или индивидуального предпринимателя, устав дошкольной организаций, справку из банка об отсутствии задолженности, справку из налогового органа об отсутствии задолженности с датой не раньше месячного срока до подачи документов;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3) копию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4) копию санитарно-эпидемиологического заключения о соответствии дошкольной организации санитарно-эпидемиологическим требованиям согласно приложению 1 Стандарта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нормативам", утвержденному приказом и.о.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населения" (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Реестре государственной регистрации нормативных правовых актов под № 15217);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5) копию о наличии лицензии на медицинский кабинет или договор на обслуживание с поликлиникой с учетом места закрепления;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6) обязательства поставщика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питание, в соответствии с Законом. Поставщиком заполняется форма обязательств согласно приложению 2 настоящих Правил;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7) копии документов воспитателей об образовании государственного образца с педагогическим или профессиональным образованием.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Документы, входящие в конкурсную заявку прошнуровываются, пронумеровываются, подписываются учредителем дошкольной организации, заверяются печатью и представляются в порядке, указанном в объявлении о проведении конкурса.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11. Представленные заявки рассматриваются комиссией на заседании в течение 5 (пяти) рабочих дней.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Решение конкурсной комиссии о предварительном допуске размещается секретарем конкурсной комиссии в течение 3 (трех) рабочих дней на </w:t>
      </w:r>
      <w:proofErr w:type="spell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интернет-ресурсе</w:t>
      </w:r>
      <w:proofErr w:type="spell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образования города республиканского значения, столицы, отдела образования города (района).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Потенциальные поставщики в течение 5 (пяти) рабочих дней со дня размещения протокола предварительного допуска приводят в соответствие документы согласно протоколу о предварительном допуске.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Комиссия повторно рассматривает заявки на участие в конкурсе дошкольных организаций, указанных в перечне протокола предварительного допуска к участию в конкурсе на предмет полноты приведения их в соответствие.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Комиссия после дня заседания в течение 3 (трех) рабочих дней выносит решение о включении в перечень дошкольных организаций, в которых будет размещен государственный образовательный заказ с указанием количества мест.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12. В случае превышения количества предложений со стороны частных организаций дошкольного образования над количеством мест по государственному образовательному заказу поставщики отбираются Комиссией по дополнительным критериям на конкурсной основе.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13. Дополнительными критериями при конкурсном отборе поставщиков являются: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1) доля воспитателей высшей и первой категории не менее 10 % от их общего числа;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2) доля воспитателей с профессиональным образованием по соответствующим профилям не менее 50 % от их общего числа.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Большинством голосов членов комиссии путем открытого голосования решение считается принятым. При равенстве голосов состава Комиссии голос председателя Комиссии является решающим.</w:t>
      </w:r>
    </w:p>
    <w:p w:rsidR="00485DCD" w:rsidRPr="009B1A88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Решение о размещении государственного образовательного заказа на дошкольное воспитание и обучение публикуется на </w:t>
      </w:r>
      <w:proofErr w:type="spell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интернет-ресурсах</w:t>
      </w:r>
      <w:proofErr w:type="spell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образования города республиканского значения, столицы, отделов образования городов (районов).</w:t>
      </w:r>
    </w:p>
    <w:p w:rsidR="00485DCD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13-1. Размещение государственного образовательного заказа на новые и дополнительные места, а также на места филиалов дошкольных организации с ранее размещенными местами по государственному образовательному заказу осуществляется на конкурсной основе.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85DCD" w:rsidRDefault="00485DCD" w:rsidP="0048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5DCD" w:rsidRDefault="00485DCD" w:rsidP="00485DCD">
      <w:pPr>
        <w:shd w:val="clear" w:color="auto" w:fill="FFFFFF"/>
        <w:spacing w:before="257" w:after="0" w:line="20" w:lineRule="atLeast"/>
        <w:ind w:right="424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Форма заявления</w:t>
      </w:r>
    </w:p>
    <w:p w:rsidR="00485DCD" w:rsidRPr="002514F9" w:rsidRDefault="00485DCD" w:rsidP="00485DCD">
      <w:pPr>
        <w:shd w:val="clear" w:color="auto" w:fill="FFFFFF"/>
        <w:spacing w:before="257" w:after="0" w:line="20" w:lineRule="atLeast"/>
        <w:ind w:right="424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(заполняется на бланке дошкольной организации)</w:t>
      </w: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691"/>
      </w:tblGrid>
      <w:tr w:rsidR="00485DCD" w:rsidRPr="00520D63" w:rsidTr="00E1705D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485DCD" w:rsidRPr="00520D63" w:rsidRDefault="00485DCD" w:rsidP="00E1705D">
            <w:pPr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485DCD" w:rsidRPr="00520D63" w:rsidRDefault="00485DCD" w:rsidP="00E1705D">
            <w:pPr>
              <w:tabs>
                <w:tab w:val="left" w:pos="0"/>
              </w:tabs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z121"/>
            <w:bookmarkEnd w:id="1"/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485DCD" w:rsidRDefault="00485DCD" w:rsidP="00485DCD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Заявление</w:t>
      </w:r>
    </w:p>
    <w:p w:rsidR="00485DCD" w:rsidRPr="00520D63" w:rsidRDefault="00485DCD" w:rsidP="00485DCD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485DCD" w:rsidRDefault="00485DCD" w:rsidP="00485DCD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Прошу включить ___________________________________________________________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в перечень поставщиков услуг по дошкольному воспитанию и обучению для размещения государственного образовательного заказа на новые места. Приложение: документы для участия в конкурсе на ___ листах. </w:t>
      </w:r>
    </w:p>
    <w:p w:rsidR="00485DCD" w:rsidRDefault="00485DCD" w:rsidP="00485DCD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</w:p>
    <w:p w:rsidR="00485DCD" w:rsidRPr="00520D63" w:rsidRDefault="00485DCD" w:rsidP="00485DCD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Руководитель дошкольной организации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(Ф.И.О. (при его наличии))</w:t>
      </w:r>
    </w:p>
    <w:p w:rsidR="00485DCD" w:rsidRPr="00520D63" w:rsidRDefault="00485DCD" w:rsidP="00485DCD">
      <w:pPr>
        <w:shd w:val="clear" w:color="auto" w:fill="FFFFFF"/>
        <w:spacing w:after="0" w:line="20" w:lineRule="atLeast"/>
        <w:ind w:right="424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______________ М.П.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Дата заполнения</w:t>
      </w: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20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Default="00485DCD" w:rsidP="00485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5DCD" w:rsidRPr="002514F9" w:rsidRDefault="00485DCD" w:rsidP="00485DCD">
      <w:pPr>
        <w:shd w:val="clear" w:color="auto" w:fill="FFFFFF"/>
        <w:spacing w:before="257" w:after="0" w:line="20" w:lineRule="atLeast"/>
        <w:jc w:val="both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2514F9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Форма обязательства (заполняется на бланке дошкольной организации)</w:t>
      </w:r>
    </w:p>
    <w:p w:rsidR="00485DCD" w:rsidRPr="002514F9" w:rsidRDefault="00485DCD" w:rsidP="00485DCD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</w:pPr>
      <w:r w:rsidRPr="002514F9"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  <w:t xml:space="preserve">      </w:t>
      </w:r>
    </w:p>
    <w:tbl>
      <w:tblPr>
        <w:tblW w:w="102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322"/>
      </w:tblGrid>
      <w:tr w:rsidR="00485DCD" w:rsidRPr="00520D63" w:rsidTr="00E1705D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485DCD" w:rsidRPr="00520D63" w:rsidRDefault="00485DCD" w:rsidP="00E1705D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485DCD" w:rsidRPr="00520D63" w:rsidRDefault="00485DCD" w:rsidP="00E1705D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z128"/>
            <w:bookmarkEnd w:id="2"/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485DCD" w:rsidRPr="00520D63" w:rsidRDefault="00485DCD" w:rsidP="00485DCD">
      <w:pPr>
        <w:shd w:val="clear" w:color="auto" w:fill="FFFFFF"/>
        <w:spacing w:before="257" w:after="0" w:line="2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Обязательства поставщика</w:t>
      </w:r>
    </w:p>
    <w:p w:rsidR="00485DCD" w:rsidRDefault="00485DCD" w:rsidP="00485DCD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Настоящим _______________________________________________________________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      в лице ___________________________________________________________________,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 (должность Ф.И.О (при его наличии))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действующего на основании Устава, гарантирует исполнение обязательств о 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 в соответствии с </w:t>
      </w:r>
      <w:hyperlink r:id="rId5" w:anchor="z2" w:history="1">
        <w:r w:rsidRPr="00520D63">
          <w:rPr>
            <w:rFonts w:ascii="Times New Roman" w:eastAsia="Times New Roman" w:hAnsi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Республики Казахстан от 27 июля 2007 года "Об образовании". </w:t>
      </w:r>
      <w:proofErr w:type="gramEnd"/>
    </w:p>
    <w:p w:rsidR="00485DCD" w:rsidRDefault="00485DCD" w:rsidP="00485DCD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485DCD" w:rsidRPr="002F519E" w:rsidRDefault="00485DCD" w:rsidP="00485DCD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Руководитель дошкольной организации 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t>_____________________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br/>
        <w:t xml:space="preserve">                                                                                                                   (Ф.И.О. (при его наличии))</w:t>
      </w:r>
    </w:p>
    <w:p w:rsidR="00485DCD" w:rsidRPr="00520D63" w:rsidRDefault="00485DCD" w:rsidP="00485DCD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М.П.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Дата заполнения</w:t>
      </w:r>
    </w:p>
    <w:p w:rsidR="00485DCD" w:rsidRPr="002F519E" w:rsidRDefault="00485DCD" w:rsidP="00485DCD"/>
    <w:p w:rsidR="00485DCD" w:rsidRPr="00EC4599" w:rsidRDefault="00485DCD" w:rsidP="00485DCD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245A" w:rsidRDefault="00A9245A"/>
    <w:sectPr w:rsidR="00A9245A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CD"/>
    <w:rsid w:val="00003E23"/>
    <w:rsid w:val="00222BFB"/>
    <w:rsid w:val="003D3239"/>
    <w:rsid w:val="00485DCD"/>
    <w:rsid w:val="00576882"/>
    <w:rsid w:val="006836FD"/>
    <w:rsid w:val="006F224D"/>
    <w:rsid w:val="009434CF"/>
    <w:rsid w:val="00966F86"/>
    <w:rsid w:val="00A54D1C"/>
    <w:rsid w:val="00A9245A"/>
    <w:rsid w:val="00C14573"/>
    <w:rsid w:val="00C22108"/>
    <w:rsid w:val="00CF2739"/>
    <w:rsid w:val="00CF4F66"/>
    <w:rsid w:val="00F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CD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CD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Z07000031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1113</Words>
  <Characters>6346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dcterms:created xsi:type="dcterms:W3CDTF">2020-07-24T08:45:00Z</dcterms:created>
  <dcterms:modified xsi:type="dcterms:W3CDTF">2020-07-24T08:45:00Z</dcterms:modified>
</cp:coreProperties>
</file>