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51" w:rsidRPr="00EC4599" w:rsidRDefault="003C3B51" w:rsidP="009D0F0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Провод</w:t>
      </w:r>
      <w:bookmarkStart w:id="0" w:name="_GoBack"/>
      <w:bookmarkEnd w:id="0"/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ится конкурс по размещению го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сударственного образовательного </w:t>
      </w:r>
      <w:r w:rsidRPr="00EC459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заказа в частных дошкольных организациях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 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2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февраля</w:t>
      </w:r>
      <w:r w:rsidR="00490FB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по 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15</w:t>
      </w:r>
      <w:r w:rsidR="000C0B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марта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202</w:t>
      </w:r>
      <w:r w:rsidR="004C017F">
        <w:rPr>
          <w:rFonts w:ascii="Times New Roman" w:eastAsia="Times New Roman" w:hAnsi="Times New Roman"/>
          <w:b/>
          <w:bCs/>
          <w:sz w:val="26"/>
          <w:szCs w:val="26"/>
          <w:lang w:val="kk-KZ" w:eastAsia="ru-RU"/>
        </w:rPr>
        <w:t>1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учреждение «Отдел образования города Усть-Каменогорска»; Восточно-Казахстанская область, 070004, город Усть-Каменогорск, ул. Касыма Кайсенова,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>10 а, объявляет о проведении конкурса по размещению государственного образовательного заказа в частных дошкольных организ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аци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0C0B26">
        <w:rPr>
          <w:rFonts w:ascii="Times New Roman" w:eastAsia="Times New Roman" w:hAnsi="Times New Roman"/>
          <w:sz w:val="26"/>
          <w:szCs w:val="26"/>
          <w:lang w:eastAsia="ru-RU"/>
        </w:rPr>
        <w:t xml:space="preserve">х города Усть-Каменогорска на </w:t>
      </w:r>
      <w:r w:rsidR="002D5643">
        <w:rPr>
          <w:rFonts w:ascii="Times New Roman" w:eastAsia="Times New Roman" w:hAnsi="Times New Roman"/>
          <w:sz w:val="26"/>
          <w:szCs w:val="26"/>
          <w:lang w:val="kk-KZ" w:eastAsia="ru-RU"/>
        </w:rPr>
        <w:t>20</w:t>
      </w:r>
      <w:r w:rsidR="00490FBE">
        <w:rPr>
          <w:rFonts w:ascii="Times New Roman" w:eastAsia="Times New Roman" w:hAnsi="Times New Roman"/>
          <w:sz w:val="26"/>
          <w:szCs w:val="26"/>
          <w:lang w:val="kk-KZ" w:eastAsia="ru-RU"/>
        </w:rPr>
        <w:t>0</w:t>
      </w:r>
      <w:r w:rsidR="00F84A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мест.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4599">
        <w:rPr>
          <w:rFonts w:ascii="Times New Roman" w:eastAsia="Times New Roman" w:hAnsi="Times New Roman"/>
          <w:sz w:val="26"/>
          <w:szCs w:val="26"/>
          <w:lang w:eastAsia="ru-RU"/>
        </w:rPr>
        <w:t xml:space="preserve">К конкурсу допускаются все потенциальные поставщики услуг по дошкольному воспитанию и обучению, при соблюдении норм и правил деятельности дошкольных организаций, утвержденных Типовыми правилами деятельности дошкольных организаций образования, утвержденные постановлением Правительства Республики Казахстан </w:t>
      </w: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от 30 октября 2018 года № 595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10. </w:t>
      </w:r>
      <w:r w:rsidRPr="00F84ABA">
        <w:rPr>
          <w:rFonts w:ascii="Times New Roman" w:eastAsia="Times New Roman" w:hAnsi="Times New Roman"/>
          <w:sz w:val="26"/>
          <w:szCs w:val="26"/>
          <w:lang w:eastAsia="ru-RU"/>
        </w:rPr>
        <w:t>К участию в конкурсе допускаются дошкольные организации, уведомившие о начале своей деятельности уполномоченный орган в области образования и подавшие заявку на получение государственного образовательного заказа.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участия в конкурсе частные дошкольные организации 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предоставляют следующие документы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заявление на имя председателя комиссии по форме согласно приложению 1 к настоящим Правилам;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справку или копию свидетельства о государственной регистрации (перерегистрации) юридического лица или индивидуального предпринимателя, устав дошкольной организаций, справку из банка об отсутствии задолженности, справку из налогового органа об отсутствии задолженности с датой не раньше месячного срока до подачи документов;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3) копию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4) копию санитарно-эпидемиологического заключения о соответствии дошкольной организации санитарно-эпидемиологическим требованиям согласно приложению 1 Стандарта государственной услуги "Выдача санитарно-эпидемиологического заключения о соответствии (несоответствии) объекта высокой эпидемической значимости нормативным правовым актам в сфере санитарно-эпидемиологического благополучия населения и гигиеническим нормативам", утвержденному приказом и.о. Министра здравоохранения Республики Казахстан от 28 апреля 2017 года № 217 "Об утверждении стандартов государственных услуг в сфере санитарно-эпидемиологического благополучия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населения" (</w:t>
      </w:r>
      <w:proofErr w:type="gramStart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</w:t>
      </w:r>
      <w:proofErr w:type="gramEnd"/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 xml:space="preserve"> в Реестре государственной регистрации нормативных правовых актов под № 15217);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5) копию о наличии лицензии на медицинский кабинет или договор на обслуживание с поликлиникой с учетом места закрепления;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6) обязательства поставщика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питание, в соответствии с Законом. Поставщиком заполняется форма обязательств согласно приложению 2 настоящих Правил;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7) копии документов воспитателей об образовании государственного образца с педагогическим или профессиональным образованием.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Документы, входящие в конкурсную заявку прошнуровываются, пронумеровываются, подписываются учредителем дошкольной организации, заверяются печатью и представляются в порядке, указанном в объявлении о проведении конкурса.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11. Представленные заявки рассматриваются комиссией на заседании в течение 5 (пяти) рабочих дней.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Решение конкурсной комиссии о предварительном допуске размещается секретарем конкурсной комиссии в течение 3 (трех) рабочих дней на интернет-ресурсе управления образования города республиканского значения, столицы, отдела образования города (района).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Потенциальные поставщики в течение 5 (пяти) рабочих дней со дня размещения протокола предварительного допуска приводят в соответствие документы согласно протоколу о предварительном допуске.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повторно рассматривает заявки на участие в конкурсе дошкольных организаций, указанных в перечне протокола предварительного допуска к участию в конкурсе на предмет полноты приведения их в соответствие.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Комиссия после дня заседания в течение 3 (трех) рабочих дней выносит решение о включении в перечень дошкольных организаций, в которых будет размещен государственный образовательный заказ с указанием количества мест.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12. В случае превышения количества предложений со стороны частных организаций дошкольного образования над количеством мест по государственному образовательному заказу поставщики отбираются Комиссией по дополнительным критериям на конкурсной основе.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13. Дополнительными критериями при конкурсном отборе поставщиков являются: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1) доля воспитателей высшей и первой категории не менее 10 % от их общего числа;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2) доля воспитателей с профессиональным образованием по соответствующим профилям не менее 50 % от их общего числа.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Большинством голосов членов комиссии путем открытого голосования решение считается принятым. При равенстве голосов состава Комиссии голос председателя Комиссии является решающим.</w:t>
      </w:r>
    </w:p>
    <w:p w:rsidR="003C3B51" w:rsidRPr="009B1A88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Решение о размещении государственного образовательного заказа на дошкольное воспитание и обучение публикуется на интернет-ресурсах управления образования города республиканского значения, столицы, отделов образования городов (районов).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88">
        <w:rPr>
          <w:rFonts w:ascii="Times New Roman" w:eastAsia="Times New Roman" w:hAnsi="Times New Roman"/>
          <w:sz w:val="26"/>
          <w:szCs w:val="26"/>
          <w:lang w:eastAsia="ru-RU"/>
        </w:rPr>
        <w:t>13-1. Размещение государственного образовательного заказа на новые и дополнительные места, а также на места филиалов дошкольных организации с ранее размещенными местами по государственному образовательному заказу осуществляется на конкурсной основе.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Pr="00EC459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90C0C" w:rsidRPr="002514F9" w:rsidRDefault="00590C0C" w:rsidP="002514F9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514F9" w:rsidRPr="002514F9" w:rsidRDefault="002514F9" w:rsidP="002514F9">
      <w:pPr>
        <w:tabs>
          <w:tab w:val="left" w:pos="12600"/>
        </w:tabs>
        <w:spacing w:after="0"/>
        <w:ind w:right="-284"/>
        <w:rPr>
          <w:b/>
        </w:rPr>
      </w:pPr>
    </w:p>
    <w:p w:rsidR="003C3B51" w:rsidRDefault="003C3B5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2911" w:rsidRDefault="00B82911" w:rsidP="003C3B5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14F9" w:rsidRDefault="002514F9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lastRenderedPageBreak/>
        <w:t xml:space="preserve">Форма </w:t>
      </w:r>
      <w:r w:rsidR="003C3B51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заявления</w:t>
      </w:r>
    </w:p>
    <w:p w:rsidR="003C3B51" w:rsidRPr="002514F9" w:rsidRDefault="003C3B51" w:rsidP="002514F9">
      <w:pPr>
        <w:shd w:val="clear" w:color="auto" w:fill="FFFFFF"/>
        <w:spacing w:before="257" w:after="0" w:line="20" w:lineRule="atLeast"/>
        <w:ind w:right="424"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(заполняется на бланке дошкольной организации)</w:t>
      </w:r>
    </w:p>
    <w:tbl>
      <w:tblPr>
        <w:tblW w:w="10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691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tabs>
                <w:tab w:val="left" w:pos="0"/>
              </w:tabs>
              <w:spacing w:after="0" w:line="20" w:lineRule="atLeast"/>
              <w:ind w:right="424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z121"/>
            <w:bookmarkEnd w:id="1"/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Заявление</w:t>
      </w:r>
    </w:p>
    <w:p w:rsidR="003C3B51" w:rsidRPr="00520D63" w:rsidRDefault="003C3B51" w:rsidP="003C3B51">
      <w:pPr>
        <w:shd w:val="clear" w:color="auto" w:fill="FFFFFF"/>
        <w:spacing w:before="257" w:after="0" w:line="20" w:lineRule="atLeast"/>
        <w:ind w:right="424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Прошу включить ___________________________________________________________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в перечень поставщиков услуг по дошкольному воспитанию и обучению для размещения государственного образовательного заказа на новые места. Приложение: документы для участия в конкурсе на ___ листах. </w:t>
      </w:r>
    </w:p>
    <w:p w:rsidR="003C3B51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 w:eastAsia="ru-RU"/>
        </w:rPr>
      </w:pP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Руководитель дошкольной организации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_________________________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ind w:right="424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______________ М.П.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Дата заполнения</w:t>
      </w:r>
    </w:p>
    <w:p w:rsidR="009D0F06" w:rsidRDefault="003C3B51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20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90C0C" w:rsidRDefault="00590C0C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D0F06" w:rsidRDefault="009D0F06" w:rsidP="009D0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3B51" w:rsidRPr="002514F9" w:rsidRDefault="003C3B51" w:rsidP="003C3B51">
      <w:pPr>
        <w:shd w:val="clear" w:color="auto" w:fill="FFFFFF"/>
        <w:spacing w:before="257" w:after="0" w:line="20" w:lineRule="atLeast"/>
        <w:jc w:val="both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lastRenderedPageBreak/>
        <w:t>Форма обязательства (заполняется на бланке дошкольной организации)</w:t>
      </w:r>
    </w:p>
    <w:p w:rsidR="003C3B51" w:rsidRPr="002514F9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</w:pPr>
      <w:r w:rsidRPr="002514F9">
        <w:rPr>
          <w:rFonts w:ascii="Times New Roman" w:eastAsia="Times New Roman" w:hAnsi="Times New Roman"/>
          <w:b/>
          <w:color w:val="FF0000"/>
          <w:spacing w:val="2"/>
          <w:sz w:val="28"/>
          <w:szCs w:val="28"/>
          <w:lang w:eastAsia="ru-RU"/>
        </w:rPr>
        <w:t xml:space="preserve">      </w:t>
      </w:r>
    </w:p>
    <w:tbl>
      <w:tblPr>
        <w:tblW w:w="102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6322"/>
      </w:tblGrid>
      <w:tr w:rsidR="003C3B51" w:rsidRPr="00520D63" w:rsidTr="00C01F96"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3C3B51" w:rsidRPr="00520D63" w:rsidRDefault="003C3B51" w:rsidP="00C01F96">
            <w:pPr>
              <w:spacing w:after="0" w:line="2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2" w:name="z128"/>
            <w:bookmarkEnd w:id="2"/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Председателю комиссии по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размещению государственного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образовательного заказа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____________________________</w:t>
            </w:r>
            <w:r w:rsidRPr="00520D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(Ф.И.О. (при его наличии) руководителя)</w:t>
            </w:r>
          </w:p>
        </w:tc>
      </w:tr>
    </w:tbl>
    <w:p w:rsidR="003C3B51" w:rsidRPr="00520D63" w:rsidRDefault="003C3B51" w:rsidP="003C3B51">
      <w:pPr>
        <w:shd w:val="clear" w:color="auto" w:fill="FFFFFF"/>
        <w:spacing w:before="257" w:after="0" w:line="20" w:lineRule="atLeast"/>
        <w:jc w:val="center"/>
        <w:textAlignment w:val="baseline"/>
        <w:outlineLvl w:val="2"/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</w:pPr>
      <w:r w:rsidRPr="00520D63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Обязательства поставщика</w:t>
      </w:r>
    </w:p>
    <w:p w:rsidR="003C3B51" w:rsidRDefault="003C3B51" w:rsidP="003C3B51">
      <w:pPr>
        <w:shd w:val="clear" w:color="auto" w:fill="FFFFFF"/>
        <w:spacing w:after="0" w:line="20" w:lineRule="atLeast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Настоящим _______________________________________________________________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(наименование дошкольной организации)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      в лице ___________________________________________________________________,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 xml:space="preserve"> (должность Ф.И.О (при его наличии))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br/>
        <w:t>действующего на основании Устава, гарантирует исполнение обязательств о принятии детей по государственному образовательному заказу исключительно по направлению управлений образования города республиканского значения, столицы, отделов образования городов (районов) с установленным размером родительской платы за питание в соответствии с </w:t>
      </w:r>
      <w:hyperlink r:id="rId6" w:anchor="z2" w:history="1">
        <w:r w:rsidRPr="00520D63">
          <w:rPr>
            <w:rFonts w:ascii="Times New Roman" w:eastAsia="Times New Roman" w:hAnsi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20D63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Республики Казахстан от 27 июля 2007 года "Об образовании". </w:t>
      </w:r>
      <w:proofErr w:type="gramEnd"/>
    </w:p>
    <w:p w:rsidR="003C3B51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</w:p>
    <w:p w:rsidR="003C3B51" w:rsidRPr="002F519E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Руководитель дошкольной организации 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t>_____________________</w:t>
      </w:r>
      <w:r>
        <w:rPr>
          <w:rFonts w:ascii="Times New Roman" w:eastAsia="Times New Roman" w:hAnsi="Times New Roman"/>
          <w:color w:val="000000"/>
          <w:spacing w:val="2"/>
          <w:lang w:eastAsia="ru-RU"/>
        </w:rPr>
        <w:br/>
        <w:t xml:space="preserve">                                                                                                                   (Ф.И.О. (при его наличии))</w:t>
      </w:r>
    </w:p>
    <w:p w:rsidR="003C3B51" w:rsidRPr="00520D63" w:rsidRDefault="003C3B51" w:rsidP="003C3B51">
      <w:pPr>
        <w:shd w:val="clear" w:color="auto" w:fill="FFFFFF"/>
        <w:spacing w:after="0" w:line="20" w:lineRule="atLeast"/>
        <w:jc w:val="both"/>
        <w:textAlignment w:val="baseline"/>
        <w:rPr>
          <w:rFonts w:ascii="Times New Roman" w:eastAsia="Times New Roman" w:hAnsi="Times New Roman"/>
          <w:color w:val="000000"/>
          <w:spacing w:val="2"/>
          <w:lang w:eastAsia="ru-RU"/>
        </w:rPr>
      </w:pP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t>М.П.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(подпись)</w:t>
      </w:r>
      <w:r w:rsidRPr="00520D63">
        <w:rPr>
          <w:rFonts w:ascii="Times New Roman" w:eastAsia="Times New Roman" w:hAnsi="Times New Roman"/>
          <w:color w:val="000000"/>
          <w:spacing w:val="2"/>
          <w:lang w:eastAsia="ru-RU"/>
        </w:rPr>
        <w:br/>
        <w:t>Дата заполнения</w:t>
      </w:r>
    </w:p>
    <w:p w:rsidR="003C3B51" w:rsidRPr="002F519E" w:rsidRDefault="003C3B51" w:rsidP="003C3B51"/>
    <w:p w:rsidR="003C3B51" w:rsidRPr="00EC4599" w:rsidRDefault="003C3B51" w:rsidP="003C3B51">
      <w:pPr>
        <w:tabs>
          <w:tab w:val="left" w:pos="12600"/>
        </w:tabs>
        <w:spacing w:after="0"/>
        <w:ind w:right="-284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C3B51" w:rsidRPr="00EC4599" w:rsidSect="00A54D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D3FA0"/>
    <w:multiLevelType w:val="hybridMultilevel"/>
    <w:tmpl w:val="8B96772E"/>
    <w:lvl w:ilvl="0" w:tplc="ACD63F5C">
      <w:start w:val="1"/>
      <w:numFmt w:val="decimal"/>
      <w:lvlText w:val="%1)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51"/>
    <w:rsid w:val="00003E23"/>
    <w:rsid w:val="000733D0"/>
    <w:rsid w:val="000C0B26"/>
    <w:rsid w:val="001E0E44"/>
    <w:rsid w:val="00206C85"/>
    <w:rsid w:val="0022113E"/>
    <w:rsid w:val="002514F9"/>
    <w:rsid w:val="00270751"/>
    <w:rsid w:val="002D5643"/>
    <w:rsid w:val="003C3B51"/>
    <w:rsid w:val="003D3239"/>
    <w:rsid w:val="004032A0"/>
    <w:rsid w:val="00416117"/>
    <w:rsid w:val="00490FBE"/>
    <w:rsid w:val="004B5A81"/>
    <w:rsid w:val="004C017F"/>
    <w:rsid w:val="00521C0A"/>
    <w:rsid w:val="00527C34"/>
    <w:rsid w:val="00576882"/>
    <w:rsid w:val="00590C0C"/>
    <w:rsid w:val="005C55A4"/>
    <w:rsid w:val="0066257A"/>
    <w:rsid w:val="006836FD"/>
    <w:rsid w:val="006D686B"/>
    <w:rsid w:val="006F224D"/>
    <w:rsid w:val="00826CB2"/>
    <w:rsid w:val="008423AD"/>
    <w:rsid w:val="008A022F"/>
    <w:rsid w:val="009434CF"/>
    <w:rsid w:val="00953808"/>
    <w:rsid w:val="00966F86"/>
    <w:rsid w:val="009D0F06"/>
    <w:rsid w:val="009F52DC"/>
    <w:rsid w:val="00A43EC3"/>
    <w:rsid w:val="00A54D1C"/>
    <w:rsid w:val="00A9245A"/>
    <w:rsid w:val="00AA0353"/>
    <w:rsid w:val="00AA517F"/>
    <w:rsid w:val="00AD5E80"/>
    <w:rsid w:val="00AE5B18"/>
    <w:rsid w:val="00AF7071"/>
    <w:rsid w:val="00B812F4"/>
    <w:rsid w:val="00B82911"/>
    <w:rsid w:val="00C01F96"/>
    <w:rsid w:val="00C111CB"/>
    <w:rsid w:val="00C14573"/>
    <w:rsid w:val="00C22108"/>
    <w:rsid w:val="00CF2739"/>
    <w:rsid w:val="00DD0619"/>
    <w:rsid w:val="00E6698F"/>
    <w:rsid w:val="00F463B9"/>
    <w:rsid w:val="00F8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line="240" w:lineRule="auto"/>
      <w:ind w:firstLine="709"/>
      <w:jc w:val="both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9D0F06"/>
    <w:pPr>
      <w:spacing w:after="0" w:line="240" w:lineRule="auto"/>
      <w:ind w:left="720" w:firstLine="709"/>
      <w:contextualSpacing/>
      <w:jc w:val="both"/>
    </w:pPr>
  </w:style>
  <w:style w:type="paragraph" w:styleId="HTML">
    <w:name w:val="HTML Preformatted"/>
    <w:basedOn w:val="a"/>
    <w:link w:val="HTML0"/>
    <w:uiPriority w:val="99"/>
    <w:unhideWhenUsed/>
    <w:rsid w:val="009D0F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rsid w:val="009D0F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70000319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Links>
    <vt:vector size="6" baseType="variant">
      <vt:variant>
        <vt:i4>8126565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http://adilet.zan.kz/rus/docs/Z070000319_</vt:lpwstr>
      </vt:variant>
      <vt:variant>
        <vt:lpwstr>z2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2020-01-09T03:53:00Z</cp:lastPrinted>
  <dcterms:created xsi:type="dcterms:W3CDTF">2021-02-24T03:24:00Z</dcterms:created>
  <dcterms:modified xsi:type="dcterms:W3CDTF">2021-02-24T03:24:00Z</dcterms:modified>
</cp:coreProperties>
</file>