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23" w:rsidRDefault="00516323" w:rsidP="00516323">
      <w:pPr>
        <w:tabs>
          <w:tab w:val="left" w:pos="5103"/>
        </w:tabs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Batang" w:hAnsi="Times New Roman"/>
          <w:lang w:val="kk-KZ" w:eastAsia="ko-KR"/>
        </w:rPr>
        <w:t>Бекітемін</w:t>
      </w:r>
      <w:r>
        <w:rPr>
          <w:rFonts w:ascii="Times New Roman" w:hAnsi="Times New Roman"/>
          <w:sz w:val="26"/>
          <w:szCs w:val="26"/>
        </w:rPr>
        <w:t>:</w:t>
      </w:r>
    </w:p>
    <w:p w:rsidR="00516323" w:rsidRPr="009478E5" w:rsidRDefault="00516323" w:rsidP="00516323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Өскемен қаласының білім беру бөлімі басшысының м.а.</w:t>
      </w:r>
    </w:p>
    <w:p w:rsidR="00516323" w:rsidRPr="00CA28B7" w:rsidRDefault="00516323" w:rsidP="00516323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val="kk-KZ"/>
        </w:rPr>
      </w:pPr>
      <w:r w:rsidRPr="00CA28B7">
        <w:rPr>
          <w:rFonts w:ascii="Times New Roman" w:hAnsi="Times New Roman"/>
          <w:sz w:val="26"/>
          <w:szCs w:val="26"/>
          <w:lang w:val="kk-KZ"/>
        </w:rPr>
        <w:t xml:space="preserve">__________________ Г. </w:t>
      </w:r>
      <w:r>
        <w:rPr>
          <w:rFonts w:ascii="Times New Roman" w:hAnsi="Times New Roman"/>
          <w:sz w:val="26"/>
          <w:szCs w:val="26"/>
          <w:lang w:val="kk-KZ"/>
        </w:rPr>
        <w:t>Қы</w:t>
      </w:r>
      <w:r w:rsidRPr="00CA28B7">
        <w:rPr>
          <w:rFonts w:ascii="Times New Roman" w:hAnsi="Times New Roman"/>
          <w:sz w:val="26"/>
          <w:szCs w:val="26"/>
          <w:lang w:val="kk-KZ"/>
        </w:rPr>
        <w:t>стаубекова</w:t>
      </w:r>
    </w:p>
    <w:p w:rsidR="00516323" w:rsidRDefault="00516323" w:rsidP="00516323">
      <w:pPr>
        <w:spacing w:after="0" w:line="240" w:lineRule="auto"/>
        <w:ind w:left="5670"/>
        <w:jc w:val="both"/>
        <w:rPr>
          <w:rFonts w:ascii="Times New Roman" w:eastAsia="Batang" w:hAnsi="Times New Roman"/>
          <w:sz w:val="24"/>
          <w:szCs w:val="24"/>
          <w:lang w:val="kk-KZ" w:eastAsia="ko-KR"/>
        </w:rPr>
      </w:pPr>
    </w:p>
    <w:p w:rsidR="00516323" w:rsidRPr="00CA28B7" w:rsidRDefault="00516323" w:rsidP="00516323">
      <w:pPr>
        <w:spacing w:after="0" w:line="240" w:lineRule="auto"/>
        <w:ind w:left="5670"/>
        <w:jc w:val="both"/>
        <w:rPr>
          <w:rFonts w:ascii="Times New Roman" w:eastAsia="Batang" w:hAnsi="Times New Roman"/>
          <w:sz w:val="24"/>
          <w:szCs w:val="24"/>
          <w:lang w:val="kk-KZ" w:eastAsia="ko-KR"/>
        </w:rPr>
      </w:pPr>
    </w:p>
    <w:p w:rsidR="00516323" w:rsidRPr="00CA28B7" w:rsidRDefault="00516323" w:rsidP="00516323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val="kk-KZ" w:eastAsia="ko-KR"/>
        </w:rPr>
      </w:pPr>
      <w:r w:rsidRPr="00CA28B7">
        <w:rPr>
          <w:rFonts w:ascii="Times New Roman" w:eastAsia="Batang" w:hAnsi="Times New Roman"/>
          <w:sz w:val="24"/>
          <w:szCs w:val="24"/>
          <w:lang w:val="kk-KZ" w:eastAsia="ko-KR"/>
        </w:rPr>
        <w:t>«</w:t>
      </w:r>
      <w:r>
        <w:rPr>
          <w:rFonts w:ascii="Times New Roman" w:eastAsia="Batang" w:hAnsi="Times New Roman"/>
          <w:sz w:val="24"/>
          <w:szCs w:val="24"/>
          <w:lang w:val="kk-KZ" w:eastAsia="ko-KR"/>
        </w:rPr>
        <w:t>Жыл мұғалімі</w:t>
      </w:r>
      <w:r w:rsidRPr="00CA28B7">
        <w:rPr>
          <w:rFonts w:ascii="Times New Roman" w:eastAsia="Batang" w:hAnsi="Times New Roman"/>
          <w:sz w:val="24"/>
          <w:szCs w:val="24"/>
          <w:lang w:val="kk-KZ" w:eastAsia="ko-KR"/>
        </w:rPr>
        <w:t xml:space="preserve"> - 201</w:t>
      </w:r>
      <w:r>
        <w:rPr>
          <w:rFonts w:ascii="Times New Roman" w:eastAsia="Batang" w:hAnsi="Times New Roman"/>
          <w:sz w:val="24"/>
          <w:szCs w:val="24"/>
          <w:lang w:val="kk-KZ" w:eastAsia="ko-KR"/>
        </w:rPr>
        <w:t>8</w:t>
      </w:r>
      <w:r w:rsidRPr="00CA28B7">
        <w:rPr>
          <w:rFonts w:ascii="Times New Roman" w:eastAsia="Batang" w:hAnsi="Times New Roman"/>
          <w:sz w:val="24"/>
          <w:szCs w:val="24"/>
          <w:lang w:val="kk-KZ" w:eastAsia="ko-KR"/>
        </w:rPr>
        <w:t>»</w:t>
      </w:r>
      <w:r>
        <w:rPr>
          <w:rFonts w:ascii="Times New Roman" w:eastAsia="Batang" w:hAnsi="Times New Roman"/>
          <w:sz w:val="24"/>
          <w:szCs w:val="24"/>
          <w:lang w:val="kk-KZ" w:eastAsia="ko-KR"/>
        </w:rPr>
        <w:t xml:space="preserve"> қалалық байқау туралы </w:t>
      </w:r>
    </w:p>
    <w:p w:rsidR="00516323" w:rsidRDefault="00516323" w:rsidP="00516323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/>
          <w:sz w:val="24"/>
          <w:szCs w:val="24"/>
          <w:lang w:val="kk-KZ" w:eastAsia="ko-KR"/>
        </w:rPr>
        <w:t>ЕРЕЖЕ</w:t>
      </w:r>
    </w:p>
    <w:p w:rsidR="00516323" w:rsidRPr="001223B7" w:rsidRDefault="00516323" w:rsidP="00516323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val="kk-KZ" w:eastAsia="ko-KR"/>
        </w:rPr>
      </w:pPr>
    </w:p>
    <w:p w:rsidR="00516323" w:rsidRPr="001223B7" w:rsidRDefault="00516323" w:rsidP="00516323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val="kk-KZ" w:eastAsia="ko-KR"/>
        </w:rPr>
      </w:pPr>
    </w:p>
    <w:p w:rsidR="00516323" w:rsidRPr="001223B7" w:rsidRDefault="00516323" w:rsidP="00516323">
      <w:pPr>
        <w:tabs>
          <w:tab w:val="num" w:pos="1701"/>
        </w:tabs>
        <w:spacing w:after="0" w:line="240" w:lineRule="auto"/>
        <w:ind w:left="540"/>
        <w:jc w:val="both"/>
        <w:rPr>
          <w:rFonts w:ascii="Times New Roman" w:eastAsia="Batang" w:hAnsi="Times New Roman"/>
          <w:b/>
          <w:sz w:val="24"/>
          <w:szCs w:val="24"/>
          <w:lang w:val="kk-KZ" w:eastAsia="ko-KR"/>
        </w:rPr>
      </w:pPr>
      <w:r>
        <w:rPr>
          <w:rFonts w:ascii="Times New Roman" w:eastAsia="Batang" w:hAnsi="Times New Roman"/>
          <w:b/>
          <w:sz w:val="24"/>
          <w:szCs w:val="24"/>
          <w:lang w:val="kk-KZ" w:eastAsia="ko-KR"/>
        </w:rPr>
        <w:t>1. Жалпы ережелер</w:t>
      </w:r>
      <w:r w:rsidRPr="001223B7">
        <w:rPr>
          <w:rFonts w:ascii="Times New Roman" w:eastAsia="Batang" w:hAnsi="Times New Roman"/>
          <w:b/>
          <w:sz w:val="24"/>
          <w:szCs w:val="24"/>
          <w:lang w:val="kk-KZ" w:eastAsia="ko-KR"/>
        </w:rPr>
        <w:t>.</w:t>
      </w:r>
    </w:p>
    <w:p w:rsidR="00516323" w:rsidRPr="000D62C7" w:rsidRDefault="00516323" w:rsidP="00516323">
      <w:pPr>
        <w:spacing w:after="0" w:line="240" w:lineRule="auto"/>
        <w:ind w:firstLine="600"/>
        <w:jc w:val="both"/>
        <w:rPr>
          <w:rFonts w:ascii="Times New Roman" w:eastAsia="Batang" w:hAnsi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/>
          <w:sz w:val="24"/>
          <w:szCs w:val="24"/>
          <w:lang w:val="kk-KZ" w:eastAsia="ko-KR"/>
        </w:rPr>
        <w:t xml:space="preserve">1.1 </w:t>
      </w:r>
      <w:r w:rsidRPr="001223B7">
        <w:rPr>
          <w:rFonts w:ascii="Times New Roman" w:eastAsia="Batang" w:hAnsi="Times New Roman"/>
          <w:sz w:val="24"/>
          <w:szCs w:val="24"/>
          <w:lang w:val="kk-KZ" w:eastAsia="ko-KR"/>
        </w:rPr>
        <w:t xml:space="preserve"> «</w:t>
      </w:r>
      <w:r>
        <w:rPr>
          <w:rFonts w:ascii="Times New Roman" w:eastAsia="Batang" w:hAnsi="Times New Roman"/>
          <w:sz w:val="24"/>
          <w:szCs w:val="24"/>
          <w:lang w:val="kk-KZ" w:eastAsia="ko-KR"/>
        </w:rPr>
        <w:t>Жыл мұғалімі</w:t>
      </w:r>
      <w:r w:rsidRPr="001223B7">
        <w:rPr>
          <w:rFonts w:ascii="Times New Roman" w:eastAsia="Batang" w:hAnsi="Times New Roman"/>
          <w:sz w:val="24"/>
          <w:szCs w:val="24"/>
          <w:lang w:val="kk-KZ" w:eastAsia="ko-KR"/>
        </w:rPr>
        <w:t>- 201</w:t>
      </w:r>
      <w:r>
        <w:rPr>
          <w:rFonts w:ascii="Times New Roman" w:eastAsia="Batang" w:hAnsi="Times New Roman"/>
          <w:sz w:val="24"/>
          <w:szCs w:val="24"/>
          <w:lang w:val="kk-KZ" w:eastAsia="ko-KR"/>
        </w:rPr>
        <w:t>8</w:t>
      </w:r>
      <w:r w:rsidRPr="001223B7">
        <w:rPr>
          <w:rFonts w:ascii="Times New Roman" w:eastAsia="Batang" w:hAnsi="Times New Roman"/>
          <w:sz w:val="24"/>
          <w:szCs w:val="24"/>
          <w:lang w:val="kk-KZ" w:eastAsia="ko-KR"/>
        </w:rPr>
        <w:t xml:space="preserve">» </w:t>
      </w:r>
      <w:r>
        <w:rPr>
          <w:rFonts w:ascii="Times New Roman" w:eastAsia="Batang" w:hAnsi="Times New Roman"/>
          <w:sz w:val="24"/>
          <w:szCs w:val="24"/>
          <w:lang w:val="kk-KZ" w:eastAsia="ko-KR"/>
        </w:rPr>
        <w:t xml:space="preserve">қалалық байқауы «ҚР білім беру жүйесін жаңарту жағдайында білім беру үрдісіне қатысушылардың субъективті ұстанымы» атты қалалық ғылыми-тәжірибелік наурыз конференциясы аясында өтеді. </w:t>
      </w:r>
    </w:p>
    <w:p w:rsidR="00516323" w:rsidRDefault="00516323" w:rsidP="00516323">
      <w:pPr>
        <w:tabs>
          <w:tab w:val="num" w:pos="1701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  <w:lang w:val="kk-KZ" w:eastAsia="ko-KR"/>
        </w:rPr>
      </w:pPr>
      <w:r w:rsidRPr="001223B7">
        <w:rPr>
          <w:rFonts w:ascii="Times New Roman" w:eastAsia="Batang" w:hAnsi="Times New Roman"/>
          <w:b/>
          <w:sz w:val="24"/>
          <w:szCs w:val="24"/>
          <w:lang w:val="kk-KZ" w:eastAsia="ko-KR"/>
        </w:rPr>
        <w:t>1.</w:t>
      </w:r>
      <w:r>
        <w:rPr>
          <w:rFonts w:ascii="Times New Roman" w:eastAsia="Batang" w:hAnsi="Times New Roman"/>
          <w:b/>
          <w:sz w:val="24"/>
          <w:szCs w:val="24"/>
          <w:lang w:val="kk-KZ" w:eastAsia="ko-KR"/>
        </w:rPr>
        <w:t>2</w:t>
      </w:r>
      <w:r w:rsidRPr="001223B7">
        <w:rPr>
          <w:rFonts w:ascii="Times New Roman" w:eastAsia="Batang" w:hAnsi="Times New Roman"/>
          <w:b/>
          <w:sz w:val="24"/>
          <w:szCs w:val="24"/>
          <w:lang w:val="kk-KZ" w:eastAsia="ko-KR"/>
        </w:rPr>
        <w:t xml:space="preserve">. </w:t>
      </w:r>
      <w:r>
        <w:rPr>
          <w:rFonts w:ascii="Times New Roman" w:eastAsia="Batang" w:hAnsi="Times New Roman"/>
          <w:b/>
          <w:sz w:val="24"/>
          <w:szCs w:val="24"/>
          <w:lang w:val="kk-KZ" w:eastAsia="ko-KR"/>
        </w:rPr>
        <w:t>Байқау мақсаты</w:t>
      </w:r>
      <w:r w:rsidRPr="001223B7">
        <w:rPr>
          <w:rFonts w:ascii="Times New Roman" w:eastAsia="Batang" w:hAnsi="Times New Roman"/>
          <w:sz w:val="24"/>
          <w:szCs w:val="24"/>
          <w:lang w:val="kk-KZ" w:eastAsia="ko-KR"/>
        </w:rPr>
        <w:t xml:space="preserve"> – </w:t>
      </w:r>
      <w:r>
        <w:rPr>
          <w:rFonts w:ascii="Times New Roman" w:eastAsia="Batang" w:hAnsi="Times New Roman"/>
          <w:sz w:val="24"/>
          <w:szCs w:val="24"/>
          <w:lang w:val="kk-KZ" w:eastAsia="ko-KR"/>
        </w:rPr>
        <w:t>мектеп мұғалімдерінің кәсіби және жеке өсуін ынталандыру.</w:t>
      </w:r>
    </w:p>
    <w:p w:rsidR="00516323" w:rsidRPr="000362FB" w:rsidRDefault="00516323" w:rsidP="00516323">
      <w:pPr>
        <w:tabs>
          <w:tab w:val="num" w:pos="1701"/>
        </w:tabs>
        <w:spacing w:after="0" w:line="240" w:lineRule="auto"/>
        <w:ind w:firstLine="540"/>
        <w:jc w:val="both"/>
        <w:rPr>
          <w:rFonts w:ascii="Times New Roman" w:eastAsia="Batang" w:hAnsi="Times New Roman"/>
          <w:b/>
          <w:sz w:val="24"/>
          <w:szCs w:val="24"/>
          <w:lang w:val="kk-KZ" w:eastAsia="ko-KR"/>
        </w:rPr>
      </w:pPr>
      <w:r w:rsidRPr="000362FB">
        <w:rPr>
          <w:rFonts w:ascii="Times New Roman" w:eastAsia="Batang" w:hAnsi="Times New Roman"/>
          <w:b/>
          <w:sz w:val="24"/>
          <w:szCs w:val="24"/>
          <w:lang w:val="kk-KZ" w:eastAsia="ko-KR"/>
        </w:rPr>
        <w:t>1.</w:t>
      </w:r>
      <w:r>
        <w:rPr>
          <w:rFonts w:ascii="Times New Roman" w:eastAsia="Batang" w:hAnsi="Times New Roman"/>
          <w:b/>
          <w:sz w:val="24"/>
          <w:szCs w:val="24"/>
          <w:lang w:val="kk-KZ" w:eastAsia="ko-KR"/>
        </w:rPr>
        <w:t>3</w:t>
      </w:r>
      <w:r w:rsidRPr="000362FB">
        <w:rPr>
          <w:rFonts w:ascii="Times New Roman" w:eastAsia="Batang" w:hAnsi="Times New Roman"/>
          <w:b/>
          <w:sz w:val="24"/>
          <w:szCs w:val="24"/>
          <w:lang w:val="kk-KZ" w:eastAsia="ko-KR"/>
        </w:rPr>
        <w:t xml:space="preserve">. </w:t>
      </w:r>
      <w:r>
        <w:rPr>
          <w:rFonts w:ascii="Times New Roman" w:eastAsia="Batang" w:hAnsi="Times New Roman"/>
          <w:b/>
          <w:sz w:val="24"/>
          <w:szCs w:val="24"/>
          <w:lang w:val="kk-KZ" w:eastAsia="ko-KR"/>
        </w:rPr>
        <w:t>Байқау міндеттері</w:t>
      </w:r>
      <w:r w:rsidRPr="000362FB">
        <w:rPr>
          <w:rFonts w:ascii="Times New Roman" w:eastAsia="Batang" w:hAnsi="Times New Roman"/>
          <w:b/>
          <w:sz w:val="24"/>
          <w:szCs w:val="24"/>
          <w:lang w:val="kk-KZ" w:eastAsia="ko-KR"/>
        </w:rPr>
        <w:t>:</w:t>
      </w:r>
    </w:p>
    <w:p w:rsidR="00516323" w:rsidRPr="000362FB" w:rsidRDefault="00516323" w:rsidP="00516323">
      <w:pPr>
        <w:numPr>
          <w:ilvl w:val="0"/>
          <w:numId w:val="2"/>
        </w:numPr>
        <w:tabs>
          <w:tab w:val="clear" w:pos="1260"/>
          <w:tab w:val="num" w:pos="709"/>
          <w:tab w:val="num" w:pos="1701"/>
        </w:tabs>
        <w:spacing w:after="0" w:line="240" w:lineRule="auto"/>
        <w:ind w:left="0" w:firstLine="540"/>
        <w:jc w:val="both"/>
        <w:rPr>
          <w:rFonts w:ascii="Times New Roman" w:eastAsia="Batang" w:hAnsi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/>
          <w:sz w:val="24"/>
          <w:szCs w:val="24"/>
          <w:lang w:val="kk-KZ" w:eastAsia="ko-KR"/>
        </w:rPr>
        <w:t>Білім беру үрдісіне қатысушылардың субъектілі ұстанымын қалыптастыруға ықпал ету</w:t>
      </w:r>
      <w:r w:rsidRPr="000362FB">
        <w:rPr>
          <w:rFonts w:ascii="Times New Roman" w:eastAsia="Batang" w:hAnsi="Times New Roman"/>
          <w:sz w:val="24"/>
          <w:szCs w:val="24"/>
          <w:lang w:val="kk-KZ" w:eastAsia="ko-KR"/>
        </w:rPr>
        <w:t xml:space="preserve">;  </w:t>
      </w:r>
    </w:p>
    <w:p w:rsidR="00516323" w:rsidRPr="000362FB" w:rsidRDefault="00516323" w:rsidP="00516323">
      <w:pPr>
        <w:numPr>
          <w:ilvl w:val="0"/>
          <w:numId w:val="2"/>
        </w:numPr>
        <w:tabs>
          <w:tab w:val="clear" w:pos="1260"/>
          <w:tab w:val="num" w:pos="709"/>
          <w:tab w:val="num" w:pos="1701"/>
        </w:tabs>
        <w:spacing w:after="0" w:line="240" w:lineRule="auto"/>
        <w:ind w:left="0" w:firstLine="540"/>
        <w:jc w:val="both"/>
        <w:rPr>
          <w:rFonts w:ascii="Times New Roman" w:eastAsia="Batang" w:hAnsi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/>
          <w:sz w:val="24"/>
          <w:szCs w:val="24"/>
          <w:lang w:val="kk-KZ" w:eastAsia="ko-KR"/>
        </w:rPr>
        <w:t xml:space="preserve">ТЭЖ тақырыбына ену кезеңіндегі білім беру үрдісінің субъектілері ретінде қала педагогтарының белсенділігін, дербестігін, шығармашалық ізденісін ынталандыру </w:t>
      </w:r>
    </w:p>
    <w:p w:rsidR="00516323" w:rsidRPr="00563238" w:rsidRDefault="00516323" w:rsidP="00516323">
      <w:pPr>
        <w:numPr>
          <w:ilvl w:val="0"/>
          <w:numId w:val="2"/>
        </w:numPr>
        <w:tabs>
          <w:tab w:val="clear" w:pos="1260"/>
          <w:tab w:val="num" w:pos="709"/>
          <w:tab w:val="num" w:pos="1701"/>
        </w:tabs>
        <w:spacing w:after="0" w:line="240" w:lineRule="auto"/>
        <w:ind w:left="0" w:firstLine="540"/>
        <w:jc w:val="both"/>
        <w:rPr>
          <w:rFonts w:ascii="Times New Roman" w:eastAsia="Batang" w:hAnsi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/>
          <w:sz w:val="24"/>
          <w:szCs w:val="24"/>
          <w:lang w:val="kk-KZ" w:eastAsia="ko-KR"/>
        </w:rPr>
        <w:t>Білім беру мекемесінің инновациялық кеңістігіндегі педагогтардың кәсіби құзіреттілігін жетілдіру</w:t>
      </w:r>
      <w:r w:rsidRPr="00563238">
        <w:rPr>
          <w:rFonts w:ascii="Times New Roman" w:eastAsia="Batang" w:hAnsi="Times New Roman"/>
          <w:sz w:val="24"/>
          <w:szCs w:val="24"/>
          <w:lang w:val="kk-KZ" w:eastAsia="ko-KR"/>
        </w:rPr>
        <w:t xml:space="preserve">; </w:t>
      </w:r>
    </w:p>
    <w:p w:rsidR="00516323" w:rsidRPr="00563238" w:rsidRDefault="00516323" w:rsidP="00516323">
      <w:pPr>
        <w:numPr>
          <w:ilvl w:val="0"/>
          <w:numId w:val="2"/>
        </w:numPr>
        <w:tabs>
          <w:tab w:val="clear" w:pos="1260"/>
          <w:tab w:val="num" w:pos="720"/>
          <w:tab w:val="num" w:pos="851"/>
          <w:tab w:val="num" w:pos="1701"/>
        </w:tabs>
        <w:spacing w:after="0" w:line="240" w:lineRule="auto"/>
        <w:ind w:left="0" w:firstLine="540"/>
        <w:jc w:val="both"/>
        <w:rPr>
          <w:rFonts w:ascii="Times New Roman" w:eastAsia="Batang" w:hAnsi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/>
          <w:sz w:val="24"/>
          <w:szCs w:val="24"/>
          <w:lang w:val="kk-KZ" w:eastAsia="ko-KR"/>
        </w:rPr>
        <w:t>Өскемен қаласының білім беру мекемелеріндегі жекелеген педагогтар мен педагогикалық ұжымдардың инновациялық қызмет бағытын анықтау</w:t>
      </w:r>
      <w:r w:rsidRPr="00563238">
        <w:rPr>
          <w:rFonts w:ascii="Times New Roman" w:eastAsia="Batang" w:hAnsi="Times New Roman"/>
          <w:sz w:val="24"/>
          <w:szCs w:val="24"/>
          <w:lang w:val="kk-KZ" w:eastAsia="ko-KR"/>
        </w:rPr>
        <w:t>.</w:t>
      </w:r>
    </w:p>
    <w:p w:rsidR="00516323" w:rsidRPr="003D494D" w:rsidRDefault="00516323" w:rsidP="00516323">
      <w:pPr>
        <w:numPr>
          <w:ilvl w:val="0"/>
          <w:numId w:val="1"/>
        </w:numPr>
        <w:tabs>
          <w:tab w:val="num" w:pos="900"/>
          <w:tab w:val="num" w:pos="1701"/>
        </w:tabs>
        <w:spacing w:after="0" w:line="240" w:lineRule="auto"/>
        <w:ind w:left="0" w:firstLine="540"/>
        <w:jc w:val="both"/>
        <w:rPr>
          <w:rFonts w:ascii="Times New Roman" w:eastAsia="Batang" w:hAnsi="Times New Roman"/>
          <w:b/>
          <w:sz w:val="24"/>
          <w:szCs w:val="24"/>
          <w:lang w:val="kk-KZ" w:eastAsia="ko-KR"/>
        </w:rPr>
      </w:pPr>
      <w:r>
        <w:rPr>
          <w:rFonts w:ascii="Times New Roman" w:eastAsia="Batang" w:hAnsi="Times New Roman"/>
          <w:b/>
          <w:sz w:val="24"/>
          <w:szCs w:val="24"/>
          <w:lang w:val="kk-KZ" w:eastAsia="ko-KR"/>
        </w:rPr>
        <w:t>Байқаудың өтуін ұйымдастыру және байқау тапсырмаларының мазмұны</w:t>
      </w:r>
      <w:r w:rsidRPr="003D494D">
        <w:rPr>
          <w:rFonts w:ascii="Times New Roman" w:eastAsia="Batang" w:hAnsi="Times New Roman"/>
          <w:b/>
          <w:sz w:val="24"/>
          <w:szCs w:val="24"/>
          <w:lang w:val="kk-KZ" w:eastAsia="ko-KR"/>
        </w:rPr>
        <w:t>.</w:t>
      </w:r>
    </w:p>
    <w:p w:rsidR="00516323" w:rsidRPr="00B07596" w:rsidRDefault="00516323" w:rsidP="00516323">
      <w:pPr>
        <w:spacing w:after="0" w:line="240" w:lineRule="auto"/>
        <w:ind w:firstLine="567"/>
        <w:jc w:val="both"/>
        <w:rPr>
          <w:rFonts w:ascii="Times New Roman" w:eastAsia="Batang" w:hAnsi="Times New Roman"/>
          <w:sz w:val="24"/>
          <w:szCs w:val="24"/>
          <w:lang w:val="kk-KZ" w:eastAsia="ko-KR"/>
        </w:rPr>
      </w:pPr>
      <w:r w:rsidRPr="00B07596">
        <w:rPr>
          <w:rFonts w:ascii="Times New Roman" w:eastAsia="Batang" w:hAnsi="Times New Roman"/>
          <w:sz w:val="24"/>
          <w:szCs w:val="24"/>
          <w:lang w:val="kk-KZ" w:eastAsia="ko-KR"/>
        </w:rPr>
        <w:t>Қалалық байқау 2 кезеңде өтеді.</w:t>
      </w:r>
    </w:p>
    <w:p w:rsidR="00516323" w:rsidRPr="00B07596" w:rsidRDefault="00516323" w:rsidP="00516323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eastAsia="Batang" w:hAnsi="Times New Roman"/>
          <w:b/>
          <w:sz w:val="24"/>
          <w:szCs w:val="24"/>
          <w:lang w:val="kk-KZ" w:eastAsia="ko-KR"/>
        </w:rPr>
      </w:pPr>
      <w:r w:rsidRPr="00B07596">
        <w:rPr>
          <w:rFonts w:ascii="Times New Roman" w:eastAsia="Batang" w:hAnsi="Times New Roman"/>
          <w:b/>
          <w:sz w:val="24"/>
          <w:szCs w:val="24"/>
          <w:lang w:val="kk-KZ" w:eastAsia="ko-KR"/>
        </w:rPr>
        <w:t>I-кезең (24 қарашадан 12 желтоқсанға дейін) – «Менің қызметімнің болашағы және тәжірибесі» кәсіби рефлексиясы.</w:t>
      </w:r>
    </w:p>
    <w:p w:rsidR="00516323" w:rsidRPr="00B07596" w:rsidRDefault="00516323" w:rsidP="00516323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  <w:lang w:val="kk-KZ" w:eastAsia="ko-KR"/>
        </w:rPr>
      </w:pPr>
      <w:r w:rsidRPr="00B07596">
        <w:rPr>
          <w:rFonts w:ascii="Times New Roman" w:eastAsia="Batang" w:hAnsi="Times New Roman"/>
          <w:sz w:val="24"/>
          <w:szCs w:val="24"/>
          <w:lang w:val="kk-KZ" w:eastAsia="ko-KR"/>
        </w:rPr>
        <w:t xml:space="preserve">Кәсіби рефлекция мазмұны мұғалімнің ТЭЖ жеке тақырыбымен, білім беру мекемесінің қызмет мақсатымен, білім беру бөлімінің инновациялық қызмет бағытымен анықталады </w:t>
      </w:r>
    </w:p>
    <w:p w:rsidR="00516323" w:rsidRPr="00B07596" w:rsidRDefault="00516323" w:rsidP="00516323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  <w:r w:rsidRPr="00B07596">
        <w:rPr>
          <w:rFonts w:ascii="Times New Roman" w:hAnsi="Times New Roman"/>
          <w:sz w:val="24"/>
          <w:szCs w:val="24"/>
          <w:lang w:val="kk-KZ"/>
        </w:rPr>
        <w:t xml:space="preserve">Мақсаты: </w:t>
      </w:r>
      <w:r w:rsidRPr="00B07596">
        <w:rPr>
          <w:rFonts w:ascii="Times New Roman" w:eastAsia="Batang" w:hAnsi="Times New Roman"/>
          <w:sz w:val="24"/>
          <w:szCs w:val="24"/>
          <w:lang w:val="kk-KZ" w:eastAsia="ko-KR"/>
        </w:rPr>
        <w:t xml:space="preserve">педагогтардың </w:t>
      </w:r>
      <w:r w:rsidRPr="00B07596">
        <w:rPr>
          <w:rFonts w:ascii="Times New Roman" w:hAnsi="Times New Roman"/>
          <w:sz w:val="24"/>
          <w:szCs w:val="24"/>
          <w:lang w:val="kk-KZ"/>
        </w:rPr>
        <w:t>кәсіби тәжірибесін талдау және инновациялық әлеуетін демонстрациялау..</w:t>
      </w:r>
    </w:p>
    <w:p w:rsidR="00516323" w:rsidRPr="00B07596" w:rsidRDefault="00516323" w:rsidP="00516323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  <w:r w:rsidRPr="00B07596">
        <w:rPr>
          <w:rFonts w:ascii="Times New Roman" w:hAnsi="Times New Roman"/>
          <w:sz w:val="24"/>
          <w:szCs w:val="24"/>
          <w:lang w:val="kk-KZ"/>
        </w:rPr>
        <w:t xml:space="preserve">1-кезең материалын ұсыну нұсқасын І ҚОСЫМШАДАН қараңыз. </w:t>
      </w:r>
    </w:p>
    <w:p w:rsidR="00516323" w:rsidRPr="00B07596" w:rsidRDefault="00516323" w:rsidP="00516323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B07596">
        <w:rPr>
          <w:rFonts w:ascii="Times New Roman" w:hAnsi="Times New Roman"/>
          <w:i/>
          <w:sz w:val="24"/>
          <w:szCs w:val="24"/>
          <w:lang w:val="kk-KZ"/>
        </w:rPr>
        <w:t>Назар аударыңыз! Жанрлар тізбесі ұсыныстық сипатқа ие және байқауға қатысушы тарапынан оның кәсіби қызмет ерекшелігіне сәйкес толықтырылуы мүмкін.  Бірақ титул парағында жанр міндетті түрде көрсетілуі тиіс.</w:t>
      </w:r>
    </w:p>
    <w:p w:rsidR="00516323" w:rsidRPr="00B07596" w:rsidRDefault="00516323" w:rsidP="00516323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  <w:r w:rsidRPr="00B07596">
        <w:rPr>
          <w:rFonts w:ascii="Times New Roman" w:hAnsi="Times New Roman"/>
          <w:sz w:val="24"/>
          <w:szCs w:val="24"/>
          <w:lang w:val="kk-KZ"/>
        </w:rPr>
        <w:t xml:space="preserve">Бірінші тур материалдары Өскемен қаласы білім беру бөлімінің сайтында ашық қол жетімділікте орналастырылады. Жұмысты </w:t>
      </w:r>
      <w:r w:rsidRPr="00B07596"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>жетекшілік ететін әдіскерлердің</w:t>
      </w:r>
      <w:r w:rsidRPr="00B07596">
        <w:rPr>
          <w:rFonts w:ascii="Times New Roman" w:hAnsi="Times New Roman"/>
          <w:sz w:val="24"/>
          <w:szCs w:val="24"/>
          <w:lang w:val="kk-KZ"/>
        </w:rPr>
        <w:t xml:space="preserve">электронды поштасына жібереді. </w:t>
      </w:r>
    </w:p>
    <w:p w:rsidR="00516323" w:rsidRPr="00B07596" w:rsidRDefault="00516323" w:rsidP="00516323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rStyle w:val="aa"/>
          <w:rFonts w:eastAsia="Batang"/>
          <w:lang w:val="kk-KZ"/>
        </w:rPr>
      </w:pPr>
      <w:r w:rsidRPr="00B07596">
        <w:rPr>
          <w:lang w:val="kk-KZ"/>
        </w:rPr>
        <w:t>Байқау кітапханасынабайқаужұмысын жүктеу 12 желтоқсан 23сағат 55 минутқа дейін жүзеге асырылады</w:t>
      </w:r>
    </w:p>
    <w:p w:rsidR="00516323" w:rsidRPr="00B07596" w:rsidRDefault="00516323" w:rsidP="00516323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rStyle w:val="aa"/>
          <w:rFonts w:eastAsia="Batang"/>
          <w:lang w:val="kk-KZ"/>
        </w:rPr>
      </w:pPr>
      <w:r w:rsidRPr="00B07596">
        <w:rPr>
          <w:rStyle w:val="aa"/>
          <w:rFonts w:eastAsia="Batang"/>
          <w:lang w:val="kk-KZ"/>
        </w:rPr>
        <w:t>Жоба талаптарын ІІ ҚОСЫМШАДАН қараңыз .</w:t>
      </w:r>
    </w:p>
    <w:p w:rsidR="00516323" w:rsidRPr="00B07596" w:rsidRDefault="00516323" w:rsidP="00516323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rFonts w:eastAsia="Batang"/>
          <w:lang w:val="kk-KZ"/>
        </w:rPr>
      </w:pPr>
      <w:r w:rsidRPr="00B07596">
        <w:rPr>
          <w:rStyle w:val="aa"/>
          <w:rFonts w:eastAsia="Batang"/>
          <w:lang w:val="kk-KZ"/>
        </w:rPr>
        <w:t xml:space="preserve">Байқаудың екінші турына 75 % және ықтимал баллдан жоғары балл жинаған байқауға қатысушылар қатысады. </w:t>
      </w:r>
    </w:p>
    <w:p w:rsidR="00516323" w:rsidRPr="00B07596" w:rsidRDefault="00516323" w:rsidP="00516323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  <w:lang w:val="kk-KZ" w:eastAsia="ko-KR"/>
        </w:rPr>
      </w:pPr>
      <w:r w:rsidRPr="00B07596">
        <w:rPr>
          <w:rFonts w:ascii="Times New Roman" w:eastAsia="Batang" w:hAnsi="Times New Roman"/>
          <w:b/>
          <w:sz w:val="24"/>
          <w:szCs w:val="24"/>
          <w:lang w:val="kk-KZ" w:eastAsia="ko-KR"/>
        </w:rPr>
        <w:t>II кезең (20– 24ақпан) – «Қазіргі заманғы сабақ»</w:t>
      </w:r>
    </w:p>
    <w:p w:rsidR="00516323" w:rsidRPr="00A522B7" w:rsidRDefault="00516323" w:rsidP="00516323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  <w:lang w:val="kk-KZ" w:eastAsia="ko-KR"/>
        </w:rPr>
      </w:pPr>
      <w:r w:rsidRPr="00B07596">
        <w:rPr>
          <w:rFonts w:ascii="Times New Roman" w:eastAsia="Batang" w:hAnsi="Times New Roman"/>
          <w:sz w:val="24"/>
          <w:szCs w:val="24"/>
          <w:lang w:val="kk-KZ" w:eastAsia="ko-KR"/>
        </w:rPr>
        <w:t>Мақсаты:мұғалімнің кәсіби құзіреттілігін практикалық демонстрациялауға бағытталған сабақ үзіндісін өткізу, 1 кезеңдегі рефлексивті шолуда ұсынылған идеяны жүзеге асыратын қазіргі заманғы сабақ бар екенін</w:t>
      </w:r>
      <w:r>
        <w:rPr>
          <w:rFonts w:ascii="Times New Roman" w:eastAsia="Batang" w:hAnsi="Times New Roman"/>
          <w:sz w:val="24"/>
          <w:szCs w:val="24"/>
          <w:lang w:val="kk-KZ" w:eastAsia="ko-KR"/>
        </w:rPr>
        <w:t xml:space="preserve"> түсіну.     </w:t>
      </w:r>
    </w:p>
    <w:p w:rsidR="00516323" w:rsidRDefault="00516323" w:rsidP="00516323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  <w:r w:rsidRPr="00A522B7">
        <w:rPr>
          <w:rFonts w:ascii="Times New Roman" w:hAnsi="Times New Roman"/>
          <w:sz w:val="24"/>
          <w:szCs w:val="24"/>
          <w:lang w:val="kk-KZ"/>
        </w:rPr>
        <w:t xml:space="preserve">Формат: </w:t>
      </w:r>
      <w:r>
        <w:rPr>
          <w:rFonts w:ascii="Times New Roman" w:hAnsi="Times New Roman"/>
          <w:sz w:val="24"/>
          <w:szCs w:val="24"/>
          <w:lang w:val="kk-KZ"/>
        </w:rPr>
        <w:t xml:space="preserve">сабақ үзіндісі бейтаныс сыныбыппен өткізіледі. </w:t>
      </w:r>
    </w:p>
    <w:p w:rsidR="00516323" w:rsidRPr="000D62C7" w:rsidRDefault="00516323" w:rsidP="00516323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D62C7">
        <w:rPr>
          <w:rFonts w:ascii="Times New Roman" w:hAnsi="Times New Roman"/>
          <w:sz w:val="24"/>
          <w:szCs w:val="24"/>
          <w:lang w:val="kk-KZ"/>
        </w:rPr>
        <w:t>Регламент</w:t>
      </w:r>
      <w:r w:rsidRPr="000D62C7">
        <w:rPr>
          <w:rFonts w:ascii="Times New Roman" w:hAnsi="Times New Roman"/>
          <w:b/>
          <w:sz w:val="24"/>
          <w:szCs w:val="24"/>
          <w:lang w:val="kk-KZ"/>
        </w:rPr>
        <w:t>:</w:t>
      </w:r>
      <w:r w:rsidRPr="000D62C7">
        <w:rPr>
          <w:rFonts w:ascii="Times New Roman" w:hAnsi="Times New Roman"/>
          <w:sz w:val="24"/>
          <w:szCs w:val="24"/>
          <w:lang w:val="kk-KZ"/>
        </w:rPr>
        <w:t xml:space="preserve"> 20 минут. </w:t>
      </w:r>
      <w:r>
        <w:rPr>
          <w:rFonts w:ascii="Times New Roman" w:hAnsi="Times New Roman"/>
          <w:sz w:val="24"/>
          <w:szCs w:val="24"/>
          <w:lang w:val="kk-KZ"/>
        </w:rPr>
        <w:t>Байқауға қатысушы сабақ тақырыбын, оқу тобының жас және сандық құрамын анықтауға құқығы бар.</w:t>
      </w:r>
    </w:p>
    <w:p w:rsidR="00516323" w:rsidRDefault="00516323" w:rsidP="00516323">
      <w:pPr>
        <w:spacing w:after="0" w:line="240" w:lineRule="auto"/>
        <w:ind w:firstLine="600"/>
        <w:jc w:val="both"/>
        <w:rPr>
          <w:rFonts w:ascii="Times New Roman" w:eastAsia="Batang" w:hAnsi="Times New Roman"/>
          <w:b/>
          <w:sz w:val="24"/>
          <w:szCs w:val="24"/>
          <w:lang w:val="kk-KZ" w:eastAsia="ko-KR"/>
        </w:rPr>
      </w:pPr>
      <w:r>
        <w:rPr>
          <w:rFonts w:ascii="Times New Roman" w:eastAsia="Batang" w:hAnsi="Times New Roman"/>
          <w:b/>
          <w:sz w:val="24"/>
          <w:szCs w:val="24"/>
          <w:lang w:val="kk-KZ" w:eastAsia="ko-KR"/>
        </w:rPr>
        <w:lastRenderedPageBreak/>
        <w:t>2.  Б</w:t>
      </w:r>
      <w:r w:rsidRPr="0096057A">
        <w:rPr>
          <w:rFonts w:ascii="Times New Roman" w:eastAsia="Batang" w:hAnsi="Times New Roman"/>
          <w:b/>
          <w:sz w:val="24"/>
          <w:szCs w:val="24"/>
          <w:lang w:val="kk-KZ" w:eastAsia="ko-KR"/>
        </w:rPr>
        <w:t>айқау</w:t>
      </w:r>
      <w:r>
        <w:rPr>
          <w:rFonts w:ascii="Times New Roman" w:eastAsia="Batang" w:hAnsi="Times New Roman"/>
          <w:b/>
          <w:sz w:val="24"/>
          <w:szCs w:val="24"/>
          <w:lang w:val="kk-KZ" w:eastAsia="ko-KR"/>
        </w:rPr>
        <w:t>д</w:t>
      </w:r>
      <w:r w:rsidRPr="0096057A">
        <w:rPr>
          <w:rFonts w:ascii="Times New Roman" w:eastAsia="Batang" w:hAnsi="Times New Roman"/>
          <w:b/>
          <w:sz w:val="24"/>
          <w:szCs w:val="24"/>
          <w:lang w:val="kk-KZ" w:eastAsia="ko-KR"/>
        </w:rPr>
        <w:t>ың қазылар</w:t>
      </w:r>
      <w:r>
        <w:rPr>
          <w:rFonts w:ascii="Times New Roman" w:eastAsia="Batang" w:hAnsi="Times New Roman"/>
          <w:b/>
          <w:sz w:val="24"/>
          <w:szCs w:val="24"/>
          <w:lang w:val="kk-KZ" w:eastAsia="ko-KR"/>
        </w:rPr>
        <w:t xml:space="preserve"> алқасы.Бағалау критерилері:</w:t>
      </w:r>
    </w:p>
    <w:p w:rsidR="00516323" w:rsidRPr="000F0403" w:rsidRDefault="00516323" w:rsidP="00516323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/>
          <w:sz w:val="24"/>
          <w:szCs w:val="24"/>
          <w:lang w:val="kk-KZ" w:eastAsia="ko-KR"/>
        </w:rPr>
        <w:t xml:space="preserve">Байқаудың әр кезеңінде байқауға қатысушыларды келесі турға өткізу туралы шешім шығаратын қазылар алқасы құрылады. Оның құрамы, жұмыс тәртібі, төрешілік ету жүйесі және басқалары ұйымдастырушы комитетпен бекітіледі. </w:t>
      </w:r>
    </w:p>
    <w:p w:rsidR="00516323" w:rsidRPr="001638FE" w:rsidRDefault="00516323" w:rsidP="00516323">
      <w:pPr>
        <w:spacing w:after="0" w:line="240" w:lineRule="auto"/>
        <w:ind w:firstLine="600"/>
        <w:jc w:val="both"/>
        <w:rPr>
          <w:rFonts w:ascii="Times New Roman" w:eastAsia="Batang" w:hAnsi="Times New Roman"/>
          <w:b/>
          <w:sz w:val="24"/>
          <w:szCs w:val="24"/>
          <w:lang w:val="kk-KZ" w:eastAsia="ko-KR"/>
        </w:rPr>
      </w:pPr>
      <w:r>
        <w:rPr>
          <w:rFonts w:ascii="Times New Roman" w:eastAsia="Batang" w:hAnsi="Times New Roman"/>
          <w:b/>
          <w:sz w:val="24"/>
          <w:szCs w:val="24"/>
          <w:lang w:val="kk-KZ" w:eastAsia="ko-KR"/>
        </w:rPr>
        <w:t>Байқауға қатысушылардың нәтижесін бағалау критерилері</w:t>
      </w:r>
      <w:r w:rsidRPr="001638FE">
        <w:rPr>
          <w:rFonts w:ascii="Times New Roman" w:eastAsia="Batang" w:hAnsi="Times New Roman"/>
          <w:b/>
          <w:sz w:val="24"/>
          <w:szCs w:val="24"/>
          <w:lang w:val="kk-KZ" w:eastAsia="ko-KR"/>
        </w:rPr>
        <w:t>:</w:t>
      </w:r>
    </w:p>
    <w:p w:rsidR="00516323" w:rsidRDefault="00516323" w:rsidP="00516323">
      <w:pPr>
        <w:tabs>
          <w:tab w:val="num" w:pos="1315"/>
        </w:tabs>
        <w:spacing w:after="0" w:line="240" w:lineRule="auto"/>
        <w:ind w:firstLine="600"/>
        <w:jc w:val="both"/>
        <w:rPr>
          <w:rFonts w:ascii="Times New Roman" w:eastAsia="Batang" w:hAnsi="Times New Roman"/>
          <w:sz w:val="24"/>
          <w:szCs w:val="24"/>
          <w:lang w:val="kk-KZ" w:eastAsia="ko-KR"/>
        </w:rPr>
      </w:pPr>
      <w:r w:rsidRPr="00CF2AAF">
        <w:rPr>
          <w:rFonts w:ascii="Times New Roman" w:eastAsia="Batang" w:hAnsi="Times New Roman"/>
          <w:sz w:val="24"/>
          <w:szCs w:val="24"/>
          <w:lang w:val="kk-KZ" w:eastAsia="ko-KR"/>
        </w:rPr>
        <w:t xml:space="preserve">I </w:t>
      </w:r>
      <w:r>
        <w:rPr>
          <w:rFonts w:ascii="Times New Roman" w:eastAsia="Batang" w:hAnsi="Times New Roman"/>
          <w:sz w:val="24"/>
          <w:szCs w:val="24"/>
          <w:lang w:val="kk-KZ" w:eastAsia="ko-KR"/>
        </w:rPr>
        <w:t>кезең</w:t>
      </w:r>
      <w:r w:rsidRPr="00CF2AAF">
        <w:rPr>
          <w:rFonts w:ascii="Times New Roman" w:eastAsia="Batang" w:hAnsi="Times New Roman"/>
          <w:sz w:val="24"/>
          <w:szCs w:val="24"/>
          <w:lang w:val="kk-KZ" w:eastAsia="ko-KR"/>
        </w:rPr>
        <w:t xml:space="preserve">:  </w:t>
      </w:r>
    </w:p>
    <w:p w:rsidR="00516323" w:rsidRPr="003D494D" w:rsidRDefault="00516323" w:rsidP="00516323">
      <w:pPr>
        <w:pStyle w:val="a4"/>
        <w:numPr>
          <w:ilvl w:val="0"/>
          <w:numId w:val="3"/>
        </w:numPr>
        <w:tabs>
          <w:tab w:val="num" w:pos="851"/>
          <w:tab w:val="num" w:pos="1315"/>
        </w:tabs>
        <w:spacing w:after="0" w:line="240" w:lineRule="auto"/>
        <w:ind w:left="0" w:firstLine="600"/>
        <w:jc w:val="both"/>
        <w:rPr>
          <w:rFonts w:ascii="Times New Roman" w:eastAsia="Batang" w:hAnsi="Times New Roman"/>
          <w:sz w:val="24"/>
          <w:szCs w:val="24"/>
          <w:lang w:val="kk-KZ" w:eastAsia="ko-KR"/>
        </w:rPr>
      </w:pPr>
      <w:r w:rsidRPr="005171B2">
        <w:rPr>
          <w:rFonts w:ascii="Times New Roman" w:hAnsi="Times New Roman"/>
          <w:i/>
          <w:sz w:val="24"/>
          <w:szCs w:val="24"/>
          <w:lang w:val="kk-KZ" w:eastAsia="zh-CN"/>
        </w:rPr>
        <w:t>Кәсіби рефлексия нысаны болған педагогикалық ізденіс</w:t>
      </w:r>
      <w:r w:rsidRPr="005171B2">
        <w:rPr>
          <w:rFonts w:ascii="Times New Roman" w:hAnsi="Times New Roman"/>
          <w:sz w:val="24"/>
          <w:szCs w:val="24"/>
          <w:lang w:val="kk-KZ" w:eastAsia="zh-CN"/>
        </w:rPr>
        <w:t xml:space="preserve"> тақырыбының өзектілігі онда көтерілген мәселелер, олардың мектеп ерекшелігіне, оның қызметінде, педагог-байқауға қатысушы жұмысында туындайтын қиындықтарға, оқушылардың және педагог-байқауға қатысушының мақсатты топтық ізденіс қызметі болып табылатын басқа білімнің субъектілерінің жас және жеке ерекшелігіне сәйкестігі. </w:t>
      </w:r>
    </w:p>
    <w:p w:rsidR="00516323" w:rsidRPr="00CF2AAF" w:rsidRDefault="00516323" w:rsidP="00516323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kk-KZ" w:eastAsia="zh-CN"/>
        </w:rPr>
      </w:pPr>
      <w:r>
        <w:rPr>
          <w:rFonts w:ascii="Times New Roman" w:hAnsi="Times New Roman"/>
          <w:i/>
          <w:sz w:val="24"/>
          <w:szCs w:val="24"/>
          <w:lang w:val="kk-KZ" w:eastAsia="zh-CN"/>
        </w:rPr>
        <w:t xml:space="preserve">2. </w:t>
      </w:r>
      <w:r w:rsidRPr="003875B9">
        <w:rPr>
          <w:rFonts w:ascii="Times New Roman" w:hAnsi="Times New Roman"/>
          <w:i/>
          <w:sz w:val="24"/>
          <w:szCs w:val="24"/>
          <w:lang w:val="kk-KZ" w:eastAsia="zh-CN"/>
        </w:rPr>
        <w:t>Рефлексияланатын педагогикалық ізденіс</w:t>
      </w:r>
      <w:r w:rsidRPr="003875B9">
        <w:rPr>
          <w:rFonts w:ascii="Times New Roman" w:hAnsi="Times New Roman"/>
          <w:sz w:val="24"/>
          <w:szCs w:val="24"/>
          <w:lang w:val="kk-KZ" w:eastAsia="zh-CN"/>
        </w:rPr>
        <w:t xml:space="preserve"> идеясының түпнұсқалығы және жаңалығы</w:t>
      </w:r>
      <w:r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516323" w:rsidRPr="003923D9" w:rsidRDefault="00516323" w:rsidP="00516323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kk-KZ" w:eastAsia="zh-CN"/>
        </w:rPr>
      </w:pPr>
      <w:r>
        <w:rPr>
          <w:rFonts w:ascii="Times New Roman" w:hAnsi="Times New Roman"/>
          <w:sz w:val="24"/>
          <w:szCs w:val="24"/>
          <w:lang w:val="kk-KZ" w:eastAsia="zh-CN"/>
        </w:rPr>
        <w:t>3. Мақсат, міндеттердің мәлімделген тақырыппен сәйкестігі</w:t>
      </w:r>
      <w:r w:rsidRPr="003923D9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516323" w:rsidRDefault="00516323" w:rsidP="00516323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kk-KZ" w:eastAsia="zh-CN"/>
        </w:rPr>
      </w:pPr>
      <w:r>
        <w:rPr>
          <w:rFonts w:ascii="Times New Roman" w:hAnsi="Times New Roman"/>
          <w:sz w:val="24"/>
          <w:szCs w:val="24"/>
          <w:lang w:val="kk-KZ" w:eastAsia="zh-CN"/>
        </w:rPr>
        <w:t xml:space="preserve">4. Педагогикалық ізденіс мазмұнының практикалық бағыттылығы, күтілетін нәтижеге </w:t>
      </w:r>
    </w:p>
    <w:p w:rsidR="00516323" w:rsidRPr="003923D9" w:rsidRDefault="00516323" w:rsidP="0051632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 w:eastAsia="zh-CN"/>
        </w:rPr>
      </w:pPr>
      <w:r>
        <w:rPr>
          <w:rFonts w:ascii="Times New Roman" w:hAnsi="Times New Roman"/>
          <w:sz w:val="24"/>
          <w:szCs w:val="24"/>
          <w:lang w:val="kk-KZ" w:eastAsia="zh-CN"/>
        </w:rPr>
        <w:t>бағдарлау</w:t>
      </w:r>
      <w:r w:rsidRPr="003923D9">
        <w:rPr>
          <w:rFonts w:ascii="Times New Roman" w:hAnsi="Times New Roman"/>
          <w:sz w:val="24"/>
          <w:szCs w:val="24"/>
          <w:lang w:val="kk-KZ" w:eastAsia="zh-CN"/>
        </w:rPr>
        <w:t xml:space="preserve">. </w:t>
      </w:r>
    </w:p>
    <w:p w:rsidR="00516323" w:rsidRDefault="00516323" w:rsidP="00516323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kk-KZ" w:eastAsia="zh-CN"/>
        </w:rPr>
      </w:pPr>
      <w:r>
        <w:rPr>
          <w:rFonts w:ascii="Times New Roman" w:hAnsi="Times New Roman"/>
          <w:sz w:val="24"/>
          <w:szCs w:val="24"/>
          <w:lang w:val="kk-KZ" w:eastAsia="zh-CN"/>
        </w:rPr>
        <w:t xml:space="preserve">5. Педагогикалық ізденістің теориялық негіздері, байқауға қатысушы өзінің </w:t>
      </w:r>
    </w:p>
    <w:p w:rsidR="00516323" w:rsidRPr="00E85F88" w:rsidRDefault="00516323" w:rsidP="0051632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 w:eastAsia="zh-CN"/>
        </w:rPr>
      </w:pPr>
      <w:r>
        <w:rPr>
          <w:rFonts w:ascii="Times New Roman" w:hAnsi="Times New Roman"/>
          <w:sz w:val="24"/>
          <w:szCs w:val="24"/>
          <w:lang w:val="kk-KZ" w:eastAsia="zh-CN"/>
        </w:rPr>
        <w:t xml:space="preserve">практикалық (соның ішінде жобалық) қызметінде негіз ретінде қолданатын педагогикалық және психологиялық идеяларға (тұжырымдамалар, теориялар) нұсқау </w:t>
      </w:r>
    </w:p>
    <w:p w:rsidR="00516323" w:rsidRDefault="00516323" w:rsidP="00516323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kk-KZ" w:eastAsia="zh-CN"/>
        </w:rPr>
      </w:pPr>
      <w:r>
        <w:rPr>
          <w:rFonts w:ascii="Times New Roman" w:hAnsi="Times New Roman"/>
          <w:sz w:val="24"/>
          <w:szCs w:val="24"/>
          <w:lang w:val="kk-KZ" w:eastAsia="zh-CN"/>
        </w:rPr>
        <w:t xml:space="preserve">6. Педагогикалық ізденіс (мақсат және міндеттерге) тақырыбына сәйкес келетін және </w:t>
      </w:r>
    </w:p>
    <w:p w:rsidR="00516323" w:rsidRPr="005171B2" w:rsidRDefault="00516323" w:rsidP="0051632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 w:eastAsia="zh-CN"/>
        </w:rPr>
      </w:pPr>
      <w:r>
        <w:rPr>
          <w:rFonts w:ascii="Times New Roman" w:hAnsi="Times New Roman"/>
          <w:sz w:val="24"/>
          <w:szCs w:val="24"/>
          <w:lang w:val="kk-KZ" w:eastAsia="zh-CN"/>
        </w:rPr>
        <w:t xml:space="preserve">қызмет нәтижелілігін қадағалауға мүмкіндік беретін критерилер мен индикаторлардың болуы. Нәтижелілік мониторингтің валидті әдістеріне нұсқау. </w:t>
      </w:r>
    </w:p>
    <w:p w:rsidR="00516323" w:rsidRDefault="00516323" w:rsidP="00516323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kk-KZ" w:eastAsia="zh-CN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kk-KZ" w:eastAsia="zh-CN"/>
        </w:rPr>
        <w:t xml:space="preserve">7. Байқауға қатысушының рефлексияланатын педагогикалық ізденісін әзірлеуге және </w:t>
      </w:r>
    </w:p>
    <w:p w:rsidR="00516323" w:rsidRPr="005171B2" w:rsidRDefault="00516323" w:rsidP="0051632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 w:eastAsia="zh-CN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kk-KZ" w:eastAsia="zh-CN"/>
        </w:rPr>
        <w:t xml:space="preserve">инновациялық идеяларын жүзеге асырудағы жүйелі әдіс, тиімді нәтижеге қажетті қол жеткізу үшін қызмет бағыты мен факторларын есепке алу.   </w:t>
      </w:r>
    </w:p>
    <w:p w:rsidR="00516323" w:rsidRDefault="00516323" w:rsidP="00516323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kk-KZ" w:eastAsia="zh-CN"/>
        </w:rPr>
      </w:pPr>
      <w:r>
        <w:rPr>
          <w:rFonts w:ascii="Times New Roman" w:hAnsi="Times New Roman"/>
          <w:sz w:val="24"/>
          <w:szCs w:val="24"/>
          <w:lang w:val="kk-KZ" w:eastAsia="zh-CN"/>
        </w:rPr>
        <w:t xml:space="preserve">8. Инновациялық әдістерді игеру (білім беру үрдісін, педагогикалық ізденісті басқару, </w:t>
      </w:r>
    </w:p>
    <w:p w:rsidR="00516323" w:rsidRPr="005171B2" w:rsidRDefault="00516323" w:rsidP="0051632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 w:eastAsia="zh-CN"/>
        </w:rPr>
      </w:pPr>
      <w:r>
        <w:rPr>
          <w:rFonts w:ascii="Times New Roman" w:hAnsi="Times New Roman"/>
          <w:sz w:val="24"/>
          <w:szCs w:val="24"/>
          <w:lang w:val="kk-KZ" w:eastAsia="zh-CN"/>
        </w:rPr>
        <w:t xml:space="preserve">оқу). </w:t>
      </w:r>
    </w:p>
    <w:p w:rsidR="00516323" w:rsidRDefault="00516323" w:rsidP="00516323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kk-KZ" w:eastAsia="zh-CN"/>
        </w:rPr>
      </w:pPr>
      <w:r>
        <w:rPr>
          <w:rFonts w:ascii="Times New Roman" w:hAnsi="Times New Roman"/>
          <w:sz w:val="24"/>
          <w:szCs w:val="24"/>
          <w:lang w:val="kk-KZ" w:eastAsia="zh-CN"/>
        </w:rPr>
        <w:t xml:space="preserve">9. Байқауға қатысушының және басқа да білім беру үрдісіне қатысушылардың </w:t>
      </w:r>
    </w:p>
    <w:p w:rsidR="00516323" w:rsidRPr="005171B2" w:rsidRDefault="00516323" w:rsidP="0051632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 w:eastAsia="zh-CN"/>
        </w:rPr>
      </w:pPr>
      <w:r>
        <w:rPr>
          <w:rFonts w:ascii="Times New Roman" w:hAnsi="Times New Roman"/>
          <w:sz w:val="24"/>
          <w:szCs w:val="24"/>
          <w:lang w:val="kk-KZ" w:eastAsia="zh-CN"/>
        </w:rPr>
        <w:t xml:space="preserve">субъективті ұстанымын жандандыру.  </w:t>
      </w:r>
    </w:p>
    <w:p w:rsidR="00516323" w:rsidRPr="00B87B37" w:rsidRDefault="00516323" w:rsidP="00516323">
      <w:pPr>
        <w:tabs>
          <w:tab w:val="left" w:pos="1080"/>
        </w:tabs>
        <w:spacing w:after="0" w:line="240" w:lineRule="auto"/>
        <w:ind w:firstLine="600"/>
        <w:jc w:val="both"/>
        <w:rPr>
          <w:rFonts w:ascii="Times New Roman" w:eastAsia="Batang" w:hAnsi="Times New Roman"/>
          <w:sz w:val="24"/>
          <w:szCs w:val="24"/>
          <w:lang w:val="kk-KZ" w:eastAsia="ko-KR"/>
        </w:rPr>
      </w:pPr>
      <w:r w:rsidRPr="00B87B37">
        <w:rPr>
          <w:rFonts w:ascii="Times New Roman" w:eastAsia="Batang" w:hAnsi="Times New Roman"/>
          <w:sz w:val="24"/>
          <w:szCs w:val="24"/>
          <w:lang w:val="kk-KZ" w:eastAsia="ko-KR"/>
        </w:rPr>
        <w:t>II</w:t>
      </w:r>
      <w:r>
        <w:rPr>
          <w:rFonts w:ascii="Times New Roman" w:eastAsia="Batang" w:hAnsi="Times New Roman"/>
          <w:sz w:val="24"/>
          <w:szCs w:val="24"/>
          <w:lang w:val="kk-KZ" w:eastAsia="ko-KR"/>
        </w:rPr>
        <w:t>кезең</w:t>
      </w:r>
      <w:r w:rsidRPr="00B87B37">
        <w:rPr>
          <w:rFonts w:ascii="Times New Roman" w:eastAsia="Batang" w:hAnsi="Times New Roman"/>
          <w:sz w:val="24"/>
          <w:szCs w:val="24"/>
          <w:lang w:val="kk-KZ" w:eastAsia="ko-KR"/>
        </w:rPr>
        <w:t>:</w:t>
      </w:r>
    </w:p>
    <w:p w:rsidR="00516323" w:rsidRDefault="00516323" w:rsidP="0051632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 w:eastAsia="en-US"/>
        </w:rPr>
        <w:t xml:space="preserve">1. Сабақ мақсатын және/немесе міндетін қалыптастырудың айқындығы, </w:t>
      </w:r>
    </w:p>
    <w:p w:rsidR="00516323" w:rsidRPr="00E85F88" w:rsidRDefault="00516323" w:rsidP="0051632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 w:eastAsia="en-US"/>
        </w:rPr>
        <w:t xml:space="preserve">нақтылығы және әрекеттігі. </w:t>
      </w:r>
    </w:p>
    <w:p w:rsidR="00516323" w:rsidRDefault="00516323" w:rsidP="0051632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 w:eastAsia="en-US"/>
        </w:rPr>
        <w:t xml:space="preserve">2. Сабақ мазмұнының тақырыпқа, мақсатқа, міндетке, оқушылардың жас және жеке </w:t>
      </w:r>
    </w:p>
    <w:p w:rsidR="00516323" w:rsidRPr="003D494D" w:rsidRDefault="00516323" w:rsidP="0051632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 w:eastAsia="en-US"/>
        </w:rPr>
        <w:t xml:space="preserve">ерекшеліктеріне сәйкестігі. </w:t>
      </w:r>
    </w:p>
    <w:p w:rsidR="00516323" w:rsidRPr="003D494D" w:rsidRDefault="00516323" w:rsidP="0051632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3. Оқушылардың субъективті ұстанымын дамытуға бағдарлау. </w:t>
      </w:r>
    </w:p>
    <w:p w:rsidR="00516323" w:rsidRDefault="00516323" w:rsidP="0051632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4. Сабақ үрдісін ұйымдастыру формасын, оқушылармен өзара қарым-қатынас және </w:t>
      </w:r>
    </w:p>
    <w:p w:rsidR="00516323" w:rsidRPr="00E85F88" w:rsidRDefault="00516323" w:rsidP="0051632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тәрбиелеу әдістерін қолданудың түрлілігі және мақсатқа сәйкестігі.</w:t>
      </w:r>
    </w:p>
    <w:p w:rsidR="00516323" w:rsidRDefault="00516323" w:rsidP="0051632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5. Қолданылатын педагогикалық құралдардың (соның ішінде АКТ) сапасы, олардың </w:t>
      </w:r>
    </w:p>
    <w:p w:rsidR="00516323" w:rsidRPr="003D494D" w:rsidRDefault="00516323" w:rsidP="0051632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орындылығы және ақтауы.  </w:t>
      </w:r>
    </w:p>
    <w:p w:rsidR="00516323" w:rsidRDefault="00516323" w:rsidP="0051632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6. Қатысушылардың өзара іс-қимылын ұйымдастыра білу. Оқушылар жұмысын </w:t>
      </w:r>
    </w:p>
    <w:p w:rsidR="00516323" w:rsidRPr="008B6E2F" w:rsidRDefault="00516323" w:rsidP="0051632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ұйымдастырудың интерактивті үлгілері мен әдістерін қолдалану.  </w:t>
      </w:r>
    </w:p>
    <w:p w:rsidR="00516323" w:rsidRDefault="00516323" w:rsidP="0051632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 w:eastAsia="en-US"/>
        </w:rPr>
        <w:t xml:space="preserve">7. Аудиторияны меңгеру деңгейі, жағдай ерекшелігін ескере отырып қайта жаңғырта </w:t>
      </w:r>
    </w:p>
    <w:p w:rsidR="00516323" w:rsidRPr="008B6E2F" w:rsidRDefault="00516323" w:rsidP="0051632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 w:eastAsia="en-US"/>
        </w:rPr>
        <w:t xml:space="preserve">білу, жоспарды түзету (қажет болған жағдайда).  </w:t>
      </w:r>
    </w:p>
    <w:p w:rsidR="00516323" w:rsidRDefault="00516323" w:rsidP="0051632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 w:eastAsia="en-US"/>
        </w:rPr>
        <w:t xml:space="preserve">8. Байқауға қатысушының педагогикалық мәдениеті (вербалды және вербалсыз </w:t>
      </w:r>
    </w:p>
    <w:p w:rsidR="00516323" w:rsidRPr="008B6E2F" w:rsidRDefault="00516323" w:rsidP="0051632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 w:eastAsia="en-US"/>
        </w:rPr>
        <w:t xml:space="preserve">ерекшеліктер, имидждік сипаттамалар және басқалар).  </w:t>
      </w:r>
    </w:p>
    <w:p w:rsidR="00516323" w:rsidRDefault="00516323" w:rsidP="0051632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 w:eastAsia="en-US"/>
        </w:rPr>
        <w:t xml:space="preserve">9. Педагогтың жеке таныстыруы, сабақтың мазмұндық және процессуалдық </w:t>
      </w:r>
    </w:p>
    <w:p w:rsidR="00516323" w:rsidRPr="008B6E2F" w:rsidRDefault="00516323" w:rsidP="0051632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 w:eastAsia="en-US"/>
        </w:rPr>
        <w:t>аспектілерінде оның тұлғалық ерекшелігінің, оның субъектілі ұстанымының көрінісі</w:t>
      </w:r>
      <w:r w:rsidRPr="008B6E2F">
        <w:rPr>
          <w:rFonts w:ascii="Times New Roman" w:hAnsi="Times New Roman"/>
          <w:sz w:val="24"/>
          <w:szCs w:val="24"/>
          <w:lang w:val="kk-KZ" w:eastAsia="en-US"/>
        </w:rPr>
        <w:t xml:space="preserve">. </w:t>
      </w:r>
    </w:p>
    <w:p w:rsidR="00516323" w:rsidRPr="008B6E2F" w:rsidRDefault="00516323" w:rsidP="0051632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sz w:val="24"/>
          <w:szCs w:val="24"/>
          <w:lang w:val="kk-KZ" w:eastAsia="en-US"/>
        </w:rPr>
        <w:t xml:space="preserve">10. Үзіндінің аяқталуы, </w:t>
      </w:r>
      <w:r w:rsidRPr="00C13A54">
        <w:rPr>
          <w:rFonts w:ascii="Times New Roman" w:hAnsi="Times New Roman"/>
          <w:sz w:val="24"/>
          <w:szCs w:val="24"/>
          <w:lang w:val="kk-KZ" w:eastAsia="en-US"/>
        </w:rPr>
        <w:t>оның тұтастығы мен нәтижелілігі</w:t>
      </w:r>
      <w:r>
        <w:rPr>
          <w:rFonts w:ascii="Times New Roman" w:hAnsi="Times New Roman"/>
          <w:sz w:val="24"/>
          <w:szCs w:val="24"/>
          <w:lang w:val="kk-KZ" w:eastAsia="en-US"/>
        </w:rPr>
        <w:t xml:space="preserve">.  </w:t>
      </w:r>
    </w:p>
    <w:p w:rsidR="00516323" w:rsidRPr="008B6E2F" w:rsidRDefault="00516323" w:rsidP="00516323">
      <w:pPr>
        <w:tabs>
          <w:tab w:val="num" w:pos="960"/>
          <w:tab w:val="num" w:pos="1240"/>
        </w:tabs>
        <w:spacing w:after="0" w:line="240" w:lineRule="auto"/>
        <w:ind w:left="567"/>
        <w:jc w:val="both"/>
        <w:rPr>
          <w:rFonts w:ascii="Times New Roman" w:eastAsia="Batang" w:hAnsi="Times New Roman"/>
          <w:b/>
          <w:sz w:val="24"/>
          <w:szCs w:val="24"/>
          <w:lang w:val="kk-KZ" w:eastAsia="ko-KR"/>
        </w:rPr>
      </w:pPr>
      <w:r w:rsidRPr="008B6E2F">
        <w:rPr>
          <w:rFonts w:ascii="Times New Roman" w:eastAsia="Batang" w:hAnsi="Times New Roman"/>
          <w:b/>
          <w:sz w:val="24"/>
          <w:szCs w:val="24"/>
          <w:lang w:val="kk-KZ" w:eastAsia="ko-KR"/>
        </w:rPr>
        <w:t xml:space="preserve">4. </w:t>
      </w:r>
      <w:r>
        <w:rPr>
          <w:rFonts w:ascii="Times New Roman" w:eastAsia="Batang" w:hAnsi="Times New Roman"/>
          <w:b/>
          <w:sz w:val="24"/>
          <w:szCs w:val="24"/>
          <w:lang w:val="kk-KZ" w:eastAsia="ko-KR"/>
        </w:rPr>
        <w:t>Байқауға қатысушыларды марапаттау</w:t>
      </w:r>
      <w:r w:rsidRPr="008B6E2F">
        <w:rPr>
          <w:rFonts w:ascii="Times New Roman" w:eastAsia="Batang" w:hAnsi="Times New Roman"/>
          <w:b/>
          <w:sz w:val="24"/>
          <w:szCs w:val="24"/>
          <w:lang w:val="kk-KZ" w:eastAsia="ko-KR"/>
        </w:rPr>
        <w:t>:</w:t>
      </w:r>
    </w:p>
    <w:p w:rsidR="00516323" w:rsidRPr="00747464" w:rsidRDefault="00516323" w:rsidP="00516323">
      <w:pPr>
        <w:spacing w:after="0" w:line="240" w:lineRule="auto"/>
        <w:ind w:firstLine="600"/>
        <w:jc w:val="both"/>
        <w:rPr>
          <w:rFonts w:ascii="Times New Roman" w:eastAsia="Batang" w:hAnsi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/>
          <w:sz w:val="24"/>
          <w:szCs w:val="24"/>
          <w:lang w:val="kk-KZ" w:eastAsia="ko-KR"/>
        </w:rPr>
        <w:t xml:space="preserve">Байқау сынағының нәтижесі бойынша қазылар алқасы бас жүлде мен </w:t>
      </w:r>
      <w:r w:rsidRPr="008B6E2F">
        <w:rPr>
          <w:rFonts w:ascii="Times New Roman" w:eastAsia="Batang" w:hAnsi="Times New Roman"/>
          <w:sz w:val="24"/>
          <w:szCs w:val="24"/>
          <w:lang w:val="kk-KZ" w:eastAsia="ko-KR"/>
        </w:rPr>
        <w:t xml:space="preserve">І, ІI </w:t>
      </w:r>
      <w:r>
        <w:rPr>
          <w:rFonts w:ascii="Times New Roman" w:eastAsia="Batang" w:hAnsi="Times New Roman"/>
          <w:sz w:val="24"/>
          <w:szCs w:val="24"/>
          <w:lang w:val="kk-KZ" w:eastAsia="ko-KR"/>
        </w:rPr>
        <w:t>және</w:t>
      </w:r>
      <w:r w:rsidRPr="008B6E2F">
        <w:rPr>
          <w:rFonts w:ascii="Times New Roman" w:eastAsia="Batang" w:hAnsi="Times New Roman"/>
          <w:sz w:val="24"/>
          <w:szCs w:val="24"/>
          <w:lang w:val="kk-KZ" w:eastAsia="ko-KR"/>
        </w:rPr>
        <w:t xml:space="preserve"> III</w:t>
      </w:r>
      <w:r>
        <w:rPr>
          <w:rFonts w:ascii="Times New Roman" w:eastAsia="Batang" w:hAnsi="Times New Roman"/>
          <w:sz w:val="24"/>
          <w:szCs w:val="24"/>
          <w:lang w:val="kk-KZ" w:eastAsia="ko-KR"/>
        </w:rPr>
        <w:t xml:space="preserve"> орын алған жеңімпаздарды, сондай-ақ номинация бойынша жеңімпаздарды анықтайды. Жеңімпаздар Өскемен қаласы білім беру бөлімінің дипломдарымен және бағалы сыйлықтармен марапатталады. «Жыл мұғалімі- 2018» байқауында бас жүлдеге ие болған </w:t>
      </w:r>
      <w:r>
        <w:rPr>
          <w:rFonts w:ascii="Times New Roman" w:eastAsia="Batang" w:hAnsi="Times New Roman"/>
          <w:sz w:val="24"/>
          <w:szCs w:val="24"/>
          <w:lang w:val="kk-KZ" w:eastAsia="ko-KR"/>
        </w:rPr>
        <w:lastRenderedPageBreak/>
        <w:t xml:space="preserve">байқауға қатысушы, жүлделі орындарға ие болған жеңімпаздар, жеке номинациялардағы жеңімпаздар облыстық байқауда қаланың атынан шығу құқығына ие болады. Ұйымдастыру комитеті белсенді қазылар алқасы мүшелерін көтермелеу туралы шешім қабылдайды.  </w:t>
      </w:r>
    </w:p>
    <w:p w:rsidR="00516323" w:rsidRDefault="00516323" w:rsidP="00516323">
      <w:pPr>
        <w:spacing w:after="0" w:line="240" w:lineRule="auto"/>
        <w:ind w:firstLine="780"/>
        <w:jc w:val="right"/>
        <w:rPr>
          <w:rFonts w:ascii="Times New Roman" w:eastAsia="Batang" w:hAnsi="Times New Roman"/>
          <w:sz w:val="24"/>
          <w:szCs w:val="24"/>
          <w:lang w:val="kk-KZ" w:eastAsia="ko-KR"/>
        </w:rPr>
      </w:pPr>
    </w:p>
    <w:p w:rsidR="00516323" w:rsidRPr="008B6E2F" w:rsidRDefault="00516323" w:rsidP="00516323">
      <w:pPr>
        <w:spacing w:after="0" w:line="240" w:lineRule="auto"/>
        <w:ind w:firstLine="780"/>
        <w:jc w:val="right"/>
        <w:rPr>
          <w:rFonts w:ascii="Times New Roman" w:eastAsia="Batang" w:hAnsi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/>
          <w:sz w:val="24"/>
          <w:szCs w:val="24"/>
          <w:lang w:val="kk-KZ" w:eastAsia="ko-KR"/>
        </w:rPr>
        <w:t xml:space="preserve">Ұйымдастыру </w:t>
      </w:r>
      <w:r w:rsidRPr="008B6E2F">
        <w:rPr>
          <w:rFonts w:ascii="Times New Roman" w:eastAsia="Batang" w:hAnsi="Times New Roman"/>
          <w:sz w:val="24"/>
          <w:szCs w:val="24"/>
          <w:lang w:val="kk-KZ" w:eastAsia="ko-KR"/>
        </w:rPr>
        <w:t>комитет</w:t>
      </w:r>
      <w:r>
        <w:rPr>
          <w:rFonts w:ascii="Times New Roman" w:eastAsia="Batang" w:hAnsi="Times New Roman"/>
          <w:sz w:val="24"/>
          <w:szCs w:val="24"/>
          <w:lang w:val="kk-KZ" w:eastAsia="ko-KR"/>
        </w:rPr>
        <w:t>і</w:t>
      </w:r>
      <w:r w:rsidRPr="008B6E2F">
        <w:rPr>
          <w:rFonts w:ascii="Times New Roman" w:eastAsia="Batang" w:hAnsi="Times New Roman"/>
          <w:sz w:val="24"/>
          <w:szCs w:val="24"/>
          <w:lang w:val="kk-KZ" w:eastAsia="ko-KR"/>
        </w:rPr>
        <w:t>.</w:t>
      </w:r>
    </w:p>
    <w:p w:rsidR="00516323" w:rsidRPr="008B6E2F" w:rsidRDefault="00516323" w:rsidP="00516323">
      <w:pPr>
        <w:spacing w:after="0" w:line="240" w:lineRule="auto"/>
        <w:ind w:firstLine="780"/>
        <w:jc w:val="right"/>
        <w:rPr>
          <w:rFonts w:ascii="Times New Roman" w:eastAsia="Batang" w:hAnsi="Times New Roman"/>
          <w:sz w:val="24"/>
          <w:szCs w:val="24"/>
          <w:lang w:val="kk-KZ" w:eastAsia="ko-KR"/>
        </w:rPr>
      </w:pPr>
    </w:p>
    <w:p w:rsidR="00516323" w:rsidRPr="003D494D" w:rsidRDefault="00516323" w:rsidP="00516323">
      <w:pPr>
        <w:spacing w:after="0" w:line="240" w:lineRule="auto"/>
        <w:ind w:firstLine="780"/>
        <w:jc w:val="right"/>
        <w:rPr>
          <w:rFonts w:ascii="Times New Roman" w:eastAsia="Batang" w:hAnsi="Times New Roman"/>
          <w:sz w:val="24"/>
          <w:szCs w:val="24"/>
          <w:lang w:val="kk-KZ" w:eastAsia="ko-KR"/>
        </w:rPr>
      </w:pPr>
    </w:p>
    <w:p w:rsidR="00516323" w:rsidRPr="003D494D" w:rsidRDefault="00516323" w:rsidP="00516323">
      <w:pPr>
        <w:spacing w:after="0" w:line="240" w:lineRule="auto"/>
        <w:rPr>
          <w:rFonts w:ascii="Times New Roman" w:eastAsia="Batang" w:hAnsi="Times New Roman"/>
          <w:sz w:val="24"/>
          <w:szCs w:val="24"/>
          <w:lang w:val="kk-KZ" w:eastAsia="ko-KR"/>
        </w:rPr>
        <w:sectPr w:rsidR="00516323" w:rsidRPr="003D494D">
          <w:pgSz w:w="11906" w:h="16838"/>
          <w:pgMar w:top="1134" w:right="851" w:bottom="1134" w:left="1440" w:header="720" w:footer="720" w:gutter="0"/>
          <w:cols w:space="720"/>
        </w:sectPr>
      </w:pPr>
    </w:p>
    <w:p w:rsidR="00516323" w:rsidRPr="00EC24D3" w:rsidRDefault="00516323" w:rsidP="00516323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  <w:lang w:val="kk-KZ" w:eastAsia="ko-KR"/>
        </w:rPr>
      </w:pPr>
      <w:r w:rsidRPr="003923D9">
        <w:rPr>
          <w:rFonts w:ascii="Times New Roman" w:eastAsia="Batang" w:hAnsi="Times New Roman"/>
          <w:sz w:val="24"/>
          <w:szCs w:val="24"/>
          <w:lang w:val="kk-KZ" w:eastAsia="ko-KR"/>
        </w:rPr>
        <w:lastRenderedPageBreak/>
        <w:t>I</w:t>
      </w:r>
      <w:r>
        <w:rPr>
          <w:rFonts w:ascii="Times New Roman" w:eastAsia="Batang" w:hAnsi="Times New Roman"/>
          <w:sz w:val="24"/>
          <w:szCs w:val="24"/>
          <w:lang w:val="kk-KZ" w:eastAsia="ko-KR"/>
        </w:rPr>
        <w:t xml:space="preserve"> ҚОСЫМША </w:t>
      </w:r>
    </w:p>
    <w:p w:rsidR="00516323" w:rsidRPr="003923D9" w:rsidRDefault="00516323" w:rsidP="00516323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  <w:lang w:val="kk-KZ" w:eastAsia="ko-KR"/>
        </w:rPr>
      </w:pPr>
    </w:p>
    <w:p w:rsidR="00516323" w:rsidRPr="008B6E2F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КӘСІБИ РЕФЛЕКСИЯНЫ ҰСЫНУ НҰСҚАЛАРЫ   </w:t>
      </w:r>
    </w:p>
    <w:p w:rsidR="00516323" w:rsidRPr="008B6E2F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8B6E2F">
        <w:rPr>
          <w:rFonts w:ascii="Times New Roman" w:hAnsi="Times New Roman"/>
          <w:sz w:val="24"/>
          <w:szCs w:val="24"/>
          <w:lang w:val="kk-KZ"/>
        </w:rPr>
        <w:t>(1-</w:t>
      </w:r>
      <w:r>
        <w:rPr>
          <w:rFonts w:ascii="Times New Roman" w:hAnsi="Times New Roman"/>
          <w:sz w:val="24"/>
          <w:szCs w:val="24"/>
          <w:lang w:val="kk-KZ"/>
        </w:rPr>
        <w:t>шікезең</w:t>
      </w:r>
      <w:r w:rsidRPr="008B6E2F">
        <w:rPr>
          <w:rFonts w:ascii="Times New Roman" w:hAnsi="Times New Roman"/>
          <w:sz w:val="24"/>
          <w:szCs w:val="24"/>
          <w:lang w:val="kk-KZ"/>
        </w:rPr>
        <w:t>)</w:t>
      </w:r>
    </w:p>
    <w:p w:rsidR="00516323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Ғылыми және әдістемелік әдебиет түрлері және жанрлары </w:t>
      </w:r>
    </w:p>
    <w:p w:rsidR="00516323" w:rsidRPr="002D0CC5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Ақпарат </w:t>
      </w:r>
    </w:p>
    <w:p w:rsidR="00516323" w:rsidRPr="008B6E2F" w:rsidRDefault="00516323" w:rsidP="005163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16323" w:rsidRPr="008B6E2F" w:rsidRDefault="00516323" w:rsidP="00516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Ақпараттық-насихаттық әдебиет</w:t>
      </w:r>
      <w:r w:rsidRPr="008B6E2F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 xml:space="preserve">әдістемелік сипаттама, аңдатпа, газет, анықтамалық, реферат, пікір, парақшалар. </w:t>
      </w:r>
    </w:p>
    <w:p w:rsidR="00516323" w:rsidRPr="008B6E2F" w:rsidRDefault="00516323" w:rsidP="00516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Ұйымдастыру-әдістемелік әдебиет</w:t>
      </w:r>
      <w:r w:rsidRPr="008B6E2F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 xml:space="preserve">бағдарлама, әдістемелік жазба, әдістемелік хат, ескертпе, нұсқаулық, әдістемелік ұсыныс, әдістемелік әзірлеу, тақырыптық папка. </w:t>
      </w:r>
    </w:p>
    <w:p w:rsidR="00516323" w:rsidRPr="008B6E2F" w:rsidRDefault="00516323" w:rsidP="00516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Қолданбалы әдебиет</w:t>
      </w:r>
      <w:r w:rsidRPr="008B6E2F">
        <w:rPr>
          <w:rFonts w:ascii="Times New Roman" w:hAnsi="Times New Roman"/>
          <w:sz w:val="24"/>
          <w:szCs w:val="24"/>
          <w:lang w:val="kk-KZ"/>
        </w:rPr>
        <w:t>– сценари</w:t>
      </w:r>
      <w:r>
        <w:rPr>
          <w:rFonts w:ascii="Times New Roman" w:hAnsi="Times New Roman"/>
          <w:sz w:val="24"/>
          <w:szCs w:val="24"/>
          <w:lang w:val="kk-KZ"/>
        </w:rPr>
        <w:t>лер</w:t>
      </w:r>
      <w:r w:rsidRPr="008B6E2F">
        <w:rPr>
          <w:rFonts w:ascii="Times New Roman" w:hAnsi="Times New Roman"/>
          <w:sz w:val="24"/>
          <w:szCs w:val="24"/>
          <w:lang w:val="kk-KZ"/>
        </w:rPr>
        <w:t xml:space="preserve">, картотека, каталог, плакат, </w:t>
      </w:r>
      <w:r>
        <w:rPr>
          <w:rFonts w:ascii="Times New Roman" w:hAnsi="Times New Roman"/>
          <w:sz w:val="24"/>
          <w:szCs w:val="24"/>
          <w:lang w:val="kk-KZ"/>
        </w:rPr>
        <w:t>кесте</w:t>
      </w:r>
      <w:r w:rsidRPr="008B6E2F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тақырыптық топтама, көрнекі құралдар, тапсырмалар жинағы, жаттығулар жинағы.</w:t>
      </w:r>
    </w:p>
    <w:p w:rsidR="00516323" w:rsidRPr="00EF79B6" w:rsidRDefault="00516323" w:rsidP="00516323">
      <w:pPr>
        <w:pStyle w:val="style71"/>
        <w:spacing w:before="0" w:beforeAutospacing="0" w:after="0" w:afterAutospacing="0"/>
        <w:jc w:val="both"/>
        <w:rPr>
          <w:lang w:val="kk-KZ"/>
        </w:rPr>
      </w:pPr>
    </w:p>
    <w:tbl>
      <w:tblPr>
        <w:tblW w:w="0" w:type="auto"/>
        <w:tblLook w:val="00A0"/>
      </w:tblPr>
      <w:tblGrid>
        <w:gridCol w:w="1951"/>
        <w:gridCol w:w="5954"/>
        <w:gridCol w:w="1665"/>
      </w:tblGrid>
      <w:tr w:rsidR="00516323" w:rsidRPr="00BE5E6E" w:rsidTr="00FC08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23" w:rsidRPr="00BE5E6E" w:rsidRDefault="00516323" w:rsidP="00FC08B6">
            <w:pPr>
              <w:tabs>
                <w:tab w:val="num" w:pos="851"/>
              </w:tabs>
              <w:jc w:val="center"/>
              <w:rPr>
                <w:rStyle w:val="ab"/>
              </w:rPr>
            </w:pPr>
            <w:r w:rsidRPr="00BE5E6E">
              <w:rPr>
                <w:rStyle w:val="ab"/>
                <w:rFonts w:ascii="Times New Roman" w:hAnsi="Times New Roman"/>
                <w:lang w:val="kk-KZ"/>
              </w:rPr>
              <w:t>Нұсқалар</w:t>
            </w:r>
            <w:r w:rsidRPr="00BE5E6E">
              <w:rPr>
                <w:rStyle w:val="ab"/>
                <w:rFonts w:ascii="Times New Roman" w:hAnsi="Times New Roman"/>
              </w:rPr>
              <w:t xml:space="preserve"> (</w:t>
            </w:r>
            <w:r w:rsidRPr="00BE5E6E">
              <w:rPr>
                <w:rStyle w:val="ab"/>
                <w:rFonts w:ascii="Times New Roman" w:hAnsi="Times New Roman"/>
                <w:lang w:val="kk-KZ"/>
              </w:rPr>
              <w:t>материалды мазмұндаудың түрлері</w:t>
            </w:r>
            <w:r w:rsidRPr="00BE5E6E">
              <w:rPr>
                <w:rStyle w:val="ab"/>
                <w:rFonts w:ascii="Times New Roman" w:hAnsi="Times New Roman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23" w:rsidRPr="00B97D23" w:rsidRDefault="00516323" w:rsidP="00FC08B6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Түсіндірмелер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23" w:rsidRPr="00BE5E6E" w:rsidRDefault="00516323" w:rsidP="00FC08B6">
            <w:pPr>
              <w:tabs>
                <w:tab w:val="num" w:pos="851"/>
              </w:tabs>
              <w:jc w:val="center"/>
              <w:rPr>
                <w:rFonts w:ascii="Times New Roman" w:hAnsi="Times New Roman"/>
                <w:b/>
              </w:rPr>
            </w:pPr>
            <w:r w:rsidRPr="00BE5E6E">
              <w:rPr>
                <w:rFonts w:ascii="Times New Roman" w:hAnsi="Times New Roman"/>
                <w:b/>
              </w:rPr>
              <w:t>Коэффициент</w:t>
            </w:r>
          </w:p>
        </w:tc>
      </w:tr>
      <w:tr w:rsidR="00516323" w:rsidRPr="00BE5E6E" w:rsidTr="00FC08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</w:tabs>
              <w:rPr>
                <w:rFonts w:ascii="Times New Roman" w:hAnsi="Times New Roman"/>
                <w:b/>
              </w:rPr>
            </w:pPr>
            <w:r w:rsidRPr="00BE5E6E">
              <w:rPr>
                <w:rStyle w:val="ab"/>
              </w:rPr>
              <w:t>Эссе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Default="00516323" w:rsidP="00FC08B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Әдебиет жанры,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шағын көлемді және еркін құрылымдағы прозалық шығарма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</w:tabs>
              <w:jc w:val="center"/>
              <w:rPr>
                <w:rFonts w:ascii="Times New Roman" w:hAnsi="Times New Roman"/>
              </w:rPr>
            </w:pPr>
            <w:r w:rsidRPr="00BE5E6E">
              <w:rPr>
                <w:rFonts w:ascii="Times New Roman" w:hAnsi="Times New Roman"/>
              </w:rPr>
              <w:t>0,5</w:t>
            </w:r>
          </w:p>
        </w:tc>
      </w:tr>
      <w:tr w:rsidR="00516323" w:rsidRPr="00BE5E6E" w:rsidTr="00FC08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  <w:tab w:val="right" w:pos="1735"/>
              </w:tabs>
              <w:rPr>
                <w:rFonts w:ascii="Times New Roman" w:hAnsi="Times New Roman"/>
                <w:lang w:val="kk-KZ"/>
              </w:rPr>
            </w:pPr>
            <w:r w:rsidRPr="00BE5E6E">
              <w:rPr>
                <w:rFonts w:ascii="Times New Roman" w:hAnsi="Times New Roman"/>
                <w:bCs/>
                <w:iCs/>
                <w:lang w:val="kk-KZ"/>
              </w:rPr>
              <w:t xml:space="preserve">Баяндама </w:t>
            </w:r>
            <w:r w:rsidRPr="00BE5E6E">
              <w:rPr>
                <w:rFonts w:ascii="Times New Roman" w:hAnsi="Times New Roman"/>
                <w:bCs/>
                <w:iCs/>
                <w:lang w:val="kk-KZ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</w:tabs>
              <w:rPr>
                <w:rFonts w:ascii="Times New Roman" w:hAnsi="Times New Roman"/>
                <w:lang w:val="kk-KZ"/>
              </w:rPr>
            </w:pPr>
            <w:r w:rsidRPr="00BE5E6E">
              <w:rPr>
                <w:rFonts w:ascii="Times New Roman" w:hAnsi="Times New Roman"/>
                <w:lang w:val="kk-KZ"/>
              </w:rPr>
              <w:t xml:space="preserve">бұрын жарияланған зерттеу, ғылыми және тәжірибелік-конструкторлық жұмыстар жиынтығы немесе  ғылыми және практикалық қолдану теориясы үшін үлкен маңызы бар  ғылыми білімнің тиісті саласы бойынша әзірлемелер негізінде кеңейтілген жазбаша немесе ауызша хабарлама. </w:t>
            </w:r>
          </w:p>
          <w:p w:rsidR="00516323" w:rsidRPr="00BE5E6E" w:rsidRDefault="00516323" w:rsidP="00FC08B6">
            <w:pPr>
              <w:tabs>
                <w:tab w:val="num" w:pos="851"/>
              </w:tabs>
              <w:rPr>
                <w:rFonts w:ascii="Times New Roman" w:hAnsi="Times New Roman"/>
                <w:lang w:val="kk-KZ"/>
              </w:rPr>
            </w:pPr>
            <w:r w:rsidRPr="00BE5E6E">
              <w:rPr>
                <w:rFonts w:ascii="Times New Roman" w:hAnsi="Times New Roman"/>
                <w:lang w:val="kk-KZ"/>
              </w:rPr>
              <w:t xml:space="preserve">Теориялық және эмпирикалық деректермен расталып жүргізілген зерттеулер, эксперименттер мен әзірлемелер нәтижесінің жалпыланған, дәлелді баяндауын білдіреді.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</w:tabs>
              <w:jc w:val="center"/>
              <w:rPr>
                <w:rFonts w:ascii="Times New Roman" w:hAnsi="Times New Roman"/>
              </w:rPr>
            </w:pPr>
            <w:r w:rsidRPr="00BE5E6E">
              <w:rPr>
                <w:rFonts w:ascii="Times New Roman" w:hAnsi="Times New Roman"/>
              </w:rPr>
              <w:t>1</w:t>
            </w:r>
          </w:p>
        </w:tc>
      </w:tr>
      <w:tr w:rsidR="00516323" w:rsidRPr="00BE5E6E" w:rsidTr="00FC08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</w:tabs>
              <w:rPr>
                <w:rFonts w:ascii="Times New Roman" w:hAnsi="Times New Roman"/>
              </w:rPr>
            </w:pPr>
            <w:r w:rsidRPr="00BE5E6E">
              <w:rPr>
                <w:rFonts w:ascii="Times New Roman" w:hAnsi="Times New Roman"/>
                <w:bCs/>
                <w:lang w:val="kk-KZ"/>
              </w:rPr>
              <w:t>ТЭЖ бағдарламасы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</w:tabs>
              <w:rPr>
                <w:rFonts w:ascii="Times New Roman" w:hAnsi="Times New Roman"/>
                <w:lang w:val="kk-KZ"/>
              </w:rPr>
            </w:pPr>
            <w:r w:rsidRPr="00BE5E6E">
              <w:rPr>
                <w:rFonts w:ascii="Times New Roman" w:hAnsi="Times New Roman"/>
                <w:lang w:val="kk-KZ"/>
              </w:rPr>
              <w:t xml:space="preserve">Бағыты, ресурсы және жүзеге асыру мерзімі бойынша келісілген ғылыми (қолданбалы, тәжірибелік-эксперименталдық) зерттеуді ұйымдастыру және мазмұнын ұсыну үлгісі, сондай-ақ осы міндетке қажетті белгіленген мақсаттар мен шешімдерге қол жеткізуді қамтамасыз ететін іс-шаралар кешені жазылады.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</w:tabs>
              <w:jc w:val="center"/>
              <w:rPr>
                <w:rFonts w:ascii="Times New Roman" w:hAnsi="Times New Roman"/>
              </w:rPr>
            </w:pPr>
            <w:r w:rsidRPr="00BE5E6E">
              <w:rPr>
                <w:rFonts w:ascii="Times New Roman" w:hAnsi="Times New Roman"/>
              </w:rPr>
              <w:t>1,2</w:t>
            </w:r>
          </w:p>
        </w:tc>
      </w:tr>
      <w:tr w:rsidR="00516323" w:rsidRPr="00BE5E6E" w:rsidTr="00FC08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</w:tabs>
              <w:rPr>
                <w:rFonts w:ascii="Times New Roman" w:hAnsi="Times New Roman"/>
              </w:rPr>
            </w:pPr>
            <w:r w:rsidRPr="00BE5E6E">
              <w:rPr>
                <w:rFonts w:ascii="Times New Roman" w:hAnsi="Times New Roman"/>
                <w:bCs/>
                <w:lang w:val="kk-KZ"/>
              </w:rPr>
              <w:t>ТЭЖ</w:t>
            </w:r>
            <w:r w:rsidRPr="00BE5E6E">
              <w:rPr>
                <w:rFonts w:ascii="Times New Roman" w:hAnsi="Times New Roman"/>
                <w:lang w:val="kk-KZ"/>
              </w:rPr>
              <w:t xml:space="preserve"> туралы есебі/ ғылыми есебі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</w:tabs>
              <w:rPr>
                <w:rFonts w:ascii="Times New Roman" w:hAnsi="Times New Roman"/>
              </w:rPr>
            </w:pPr>
            <w:r w:rsidRPr="00BE5E6E">
              <w:rPr>
                <w:rFonts w:ascii="Times New Roman" w:hAnsi="Times New Roman"/>
                <w:lang w:val="kk-KZ"/>
              </w:rPr>
              <w:t xml:space="preserve">Әдістеменің толық сипаты, зерттеу (әзірлемелер) барысы, нәтижелері бар ғылыми құжат, сондай-ақ ғылыми-зерттеу немесе тәжірибелік- конструкторлық жұмыстар нәтижесінен алынған қорытындылар, құжаттың мақсаты – орындалған жұмысты оның аяқталуы немесе белгілі бір уақыт аралығыбойынша жеткілікті жарықтандыру.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</w:tabs>
              <w:jc w:val="center"/>
              <w:rPr>
                <w:rFonts w:ascii="Times New Roman" w:hAnsi="Times New Roman"/>
              </w:rPr>
            </w:pPr>
            <w:r w:rsidRPr="00BE5E6E">
              <w:rPr>
                <w:rFonts w:ascii="Times New Roman" w:hAnsi="Times New Roman"/>
              </w:rPr>
              <w:t>1,2</w:t>
            </w:r>
          </w:p>
        </w:tc>
      </w:tr>
      <w:tr w:rsidR="00516323" w:rsidRPr="00BE5E6E" w:rsidTr="00FC08B6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</w:tabs>
              <w:rPr>
                <w:rFonts w:ascii="Times New Roman" w:hAnsi="Times New Roman"/>
                <w:lang w:val="kk-KZ"/>
              </w:rPr>
            </w:pPr>
            <w:proofErr w:type="spellStart"/>
            <w:r w:rsidRPr="00BE5E6E">
              <w:rPr>
                <w:rFonts w:ascii="Times New Roman" w:hAnsi="Times New Roman"/>
              </w:rPr>
              <w:t>Дидакти</w:t>
            </w:r>
            <w:proofErr w:type="spellEnd"/>
            <w:r w:rsidRPr="00BE5E6E">
              <w:rPr>
                <w:rFonts w:ascii="Times New Roman" w:hAnsi="Times New Roman"/>
                <w:lang w:val="kk-KZ"/>
              </w:rPr>
              <w:t>калық</w:t>
            </w:r>
            <w:r w:rsidRPr="00BE5E6E">
              <w:rPr>
                <w:rFonts w:ascii="Times New Roman" w:hAnsi="Times New Roman"/>
              </w:rPr>
              <w:t xml:space="preserve"> материал</w:t>
            </w:r>
            <w:r w:rsidRPr="00BE5E6E">
              <w:rPr>
                <w:rFonts w:ascii="Times New Roman" w:hAnsi="Times New Roman"/>
                <w:lang w:val="kk-KZ"/>
              </w:rPr>
              <w:t>дар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left" w:pos="239"/>
              </w:tabs>
              <w:rPr>
                <w:rFonts w:ascii="Times New Roman" w:hAnsi="Times New Roman"/>
                <w:lang w:val="kk-KZ"/>
              </w:rPr>
            </w:pPr>
            <w:r w:rsidRPr="00BE5E6E">
              <w:rPr>
                <w:rFonts w:ascii="Times New Roman" w:hAnsi="Times New Roman"/>
                <w:lang w:val="kk-KZ"/>
              </w:rPr>
              <w:t xml:space="preserve">Бұл көрнекі оқу құралдарының жиынтығы, оларды пайдалану білім алушыларға оқыту үрдісінде сындарлы жұмыс істеуге және оқу материалын саналы түрде меңгеруге көмектеседі. </w:t>
            </w:r>
          </w:p>
          <w:p w:rsidR="00516323" w:rsidRPr="00BE5E6E" w:rsidRDefault="00516323" w:rsidP="00FC08B6">
            <w:pPr>
              <w:tabs>
                <w:tab w:val="left" w:pos="239"/>
              </w:tabs>
              <w:rPr>
                <w:rFonts w:ascii="Times New Roman" w:hAnsi="Times New Roman"/>
              </w:rPr>
            </w:pPr>
            <w:r w:rsidRPr="00BE5E6E">
              <w:rPr>
                <w:rFonts w:ascii="Times New Roman" w:hAnsi="Times New Roman"/>
                <w:lang w:val="kk-KZ"/>
              </w:rPr>
              <w:t xml:space="preserve">Дидактикалық материалдардың түрлері.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</w:tabs>
              <w:jc w:val="center"/>
              <w:rPr>
                <w:rFonts w:ascii="Times New Roman" w:hAnsi="Times New Roman"/>
              </w:rPr>
            </w:pPr>
            <w:r w:rsidRPr="00BE5E6E">
              <w:rPr>
                <w:rFonts w:ascii="Times New Roman" w:hAnsi="Times New Roman"/>
              </w:rPr>
              <w:t>1,3</w:t>
            </w:r>
          </w:p>
        </w:tc>
      </w:tr>
      <w:tr w:rsidR="00516323" w:rsidRPr="00BE5E6E" w:rsidTr="00FC08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23" w:rsidRPr="00BE5E6E" w:rsidRDefault="00516323" w:rsidP="00FC08B6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pStyle w:val="a4"/>
              <w:tabs>
                <w:tab w:val="left" w:pos="239"/>
              </w:tabs>
              <w:ind w:left="0"/>
              <w:rPr>
                <w:rFonts w:ascii="Times New Roman" w:hAnsi="Times New Roman"/>
              </w:rPr>
            </w:pPr>
            <w:r w:rsidRPr="00BE5E6E">
              <w:rPr>
                <w:rFonts w:ascii="Times New Roman" w:hAnsi="Times New Roman"/>
              </w:rPr>
              <w:t>демонстрациялық материал (</w:t>
            </w:r>
            <w:proofErr w:type="spellStart"/>
            <w:r w:rsidRPr="00BE5E6E">
              <w:rPr>
                <w:rFonts w:ascii="Times New Roman" w:hAnsi="Times New Roman"/>
              </w:rPr>
              <w:t>иллюстраци</w:t>
            </w:r>
            <w:proofErr w:type="spellEnd"/>
            <w:r w:rsidRPr="00BE5E6E">
              <w:rPr>
                <w:rFonts w:ascii="Times New Roman" w:hAnsi="Times New Roman"/>
                <w:lang w:val="kk-KZ"/>
              </w:rPr>
              <w:t>ялар</w:t>
            </w:r>
            <w:r w:rsidRPr="00BE5E6E">
              <w:rPr>
                <w:rFonts w:ascii="Times New Roman" w:hAnsi="Times New Roman"/>
              </w:rPr>
              <w:t xml:space="preserve">, </w:t>
            </w:r>
            <w:proofErr w:type="spellStart"/>
            <w:r w:rsidRPr="00BE5E6E">
              <w:rPr>
                <w:rFonts w:ascii="Times New Roman" w:hAnsi="Times New Roman"/>
              </w:rPr>
              <w:t>фотографи</w:t>
            </w:r>
            <w:proofErr w:type="spellEnd"/>
            <w:r w:rsidRPr="00BE5E6E">
              <w:rPr>
                <w:rFonts w:ascii="Times New Roman" w:hAnsi="Times New Roman"/>
                <w:lang w:val="kk-KZ"/>
              </w:rPr>
              <w:t>ялар</w:t>
            </w:r>
            <w:r w:rsidRPr="00BE5E6E">
              <w:rPr>
                <w:rFonts w:ascii="Times New Roman" w:hAnsi="Times New Roman"/>
              </w:rPr>
              <w:t xml:space="preserve">, </w:t>
            </w:r>
            <w:r w:rsidRPr="00BE5E6E">
              <w:rPr>
                <w:rFonts w:ascii="Times New Roman" w:hAnsi="Times New Roman"/>
                <w:lang w:val="kk-KZ"/>
              </w:rPr>
              <w:t>суреттер</w:t>
            </w:r>
            <w:r w:rsidRPr="00BE5E6E">
              <w:rPr>
                <w:rFonts w:ascii="Times New Roman" w:hAnsi="Times New Roman"/>
              </w:rPr>
              <w:t xml:space="preserve">, </w:t>
            </w:r>
            <w:r w:rsidRPr="00BE5E6E">
              <w:rPr>
                <w:rFonts w:ascii="Times New Roman" w:hAnsi="Times New Roman"/>
                <w:lang w:val="kk-KZ"/>
              </w:rPr>
              <w:t>бейне</w:t>
            </w:r>
            <w:r w:rsidRPr="00BE5E6E">
              <w:rPr>
                <w:rFonts w:ascii="Times New Roman" w:hAnsi="Times New Roman"/>
              </w:rPr>
              <w:t>ролик</w:t>
            </w:r>
            <w:r w:rsidRPr="00BE5E6E">
              <w:rPr>
                <w:rFonts w:ascii="Times New Roman" w:hAnsi="Times New Roman"/>
                <w:lang w:val="kk-KZ"/>
              </w:rPr>
              <w:t>тер</w:t>
            </w:r>
            <w:r w:rsidRPr="00BE5E6E">
              <w:rPr>
                <w:rFonts w:ascii="Times New Roman" w:hAnsi="Times New Roman"/>
              </w:rPr>
              <w:t>, карт</w:t>
            </w:r>
            <w:r w:rsidRPr="00BE5E6E">
              <w:rPr>
                <w:rFonts w:ascii="Times New Roman" w:hAnsi="Times New Roman"/>
                <w:lang w:val="kk-KZ"/>
              </w:rPr>
              <w:t>алар</w:t>
            </w:r>
            <w:r w:rsidRPr="00BE5E6E">
              <w:rPr>
                <w:rFonts w:ascii="Times New Roman" w:hAnsi="Times New Roman"/>
              </w:rPr>
              <w:t xml:space="preserve">, </w:t>
            </w:r>
            <w:r w:rsidRPr="00BE5E6E">
              <w:rPr>
                <w:rFonts w:ascii="Times New Roman" w:hAnsi="Times New Roman"/>
                <w:lang w:val="kk-KZ"/>
              </w:rPr>
              <w:t>схемалар, кестелер</w:t>
            </w:r>
            <w:r w:rsidRPr="00BE5E6E">
              <w:rPr>
                <w:rFonts w:ascii="Times New Roman" w:hAnsi="Times New Roman"/>
              </w:rPr>
              <w:t xml:space="preserve">, </w:t>
            </w:r>
            <w:r w:rsidRPr="00BE5E6E">
              <w:rPr>
                <w:rFonts w:ascii="Times New Roman" w:hAnsi="Times New Roman"/>
                <w:lang w:val="kk-KZ"/>
              </w:rPr>
              <w:t xml:space="preserve">сызбалар және </w:t>
            </w:r>
            <w:proofErr w:type="gramStart"/>
            <w:r w:rsidRPr="00BE5E6E">
              <w:rPr>
                <w:rFonts w:ascii="Times New Roman" w:hAnsi="Times New Roman"/>
                <w:lang w:val="kk-KZ"/>
              </w:rPr>
              <w:t>т.б</w:t>
            </w:r>
            <w:proofErr w:type="gramEnd"/>
            <w:r w:rsidRPr="00BE5E6E">
              <w:rPr>
                <w:rFonts w:ascii="Times New Roman" w:hAnsi="Times New Roman"/>
                <w:lang w:val="kk-KZ"/>
              </w:rPr>
              <w:t>.</w:t>
            </w:r>
            <w:r w:rsidRPr="00BE5E6E">
              <w:rPr>
                <w:rFonts w:ascii="Times New Roman" w:hAnsi="Times New Roman"/>
              </w:rPr>
              <w:t>);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</w:tabs>
              <w:jc w:val="center"/>
              <w:rPr>
                <w:rFonts w:ascii="Times New Roman" w:hAnsi="Times New Roman"/>
              </w:rPr>
            </w:pPr>
            <w:r w:rsidRPr="00BE5E6E">
              <w:rPr>
                <w:rFonts w:ascii="Times New Roman" w:hAnsi="Times New Roman"/>
              </w:rPr>
              <w:t>1,3</w:t>
            </w:r>
          </w:p>
        </w:tc>
      </w:tr>
      <w:tr w:rsidR="00516323" w:rsidRPr="00BE5E6E" w:rsidTr="00FC08B6">
        <w:trPr>
          <w:trHeight w:val="15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23" w:rsidRPr="00BE5E6E" w:rsidRDefault="00516323" w:rsidP="00FC08B6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pStyle w:val="a4"/>
              <w:tabs>
                <w:tab w:val="left" w:pos="239"/>
              </w:tabs>
              <w:ind w:left="0"/>
              <w:rPr>
                <w:rFonts w:ascii="Times New Roman" w:hAnsi="Times New Roman"/>
              </w:rPr>
            </w:pPr>
            <w:r w:rsidRPr="00BE5E6E">
              <w:rPr>
                <w:rFonts w:ascii="Times New Roman" w:hAnsi="Times New Roman"/>
                <w:lang w:val="kk-KZ"/>
              </w:rPr>
              <w:t>Үлестірмелі материал</w:t>
            </w:r>
            <w:r w:rsidRPr="00BE5E6E">
              <w:rPr>
                <w:rFonts w:ascii="Times New Roman" w:hAnsi="Times New Roman"/>
              </w:rPr>
              <w:t xml:space="preserve"> (</w:t>
            </w:r>
            <w:r w:rsidRPr="00BE5E6E">
              <w:rPr>
                <w:rFonts w:ascii="Times New Roman" w:hAnsi="Times New Roman"/>
                <w:lang w:val="kk-KZ"/>
              </w:rPr>
              <w:t>нақты оқу тапсырмаларын орындау үшін білім алушыларға ұсынылатын, жиі сараланған немесе жеке сипаттағы тапсырмалар, карточкалар жиынтығы, толтырылмаған кестелер, аяқталмаған схемалар және т.с.с.) ; моделдер және т.б.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</w:tabs>
              <w:jc w:val="center"/>
              <w:rPr>
                <w:rFonts w:ascii="Times New Roman" w:hAnsi="Times New Roman"/>
              </w:rPr>
            </w:pPr>
            <w:r w:rsidRPr="00BE5E6E">
              <w:rPr>
                <w:rFonts w:ascii="Times New Roman" w:hAnsi="Times New Roman"/>
              </w:rPr>
              <w:t>1,3</w:t>
            </w:r>
          </w:p>
        </w:tc>
      </w:tr>
      <w:tr w:rsidR="00516323" w:rsidRPr="00BE5E6E" w:rsidTr="00FC08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rPr>
                <w:rFonts w:ascii="Times New Roman" w:hAnsi="Times New Roman"/>
              </w:rPr>
            </w:pPr>
            <w:r w:rsidRPr="00BE5E6E">
              <w:rPr>
                <w:rFonts w:ascii="Times New Roman" w:hAnsi="Times New Roman"/>
                <w:iCs/>
                <w:lang w:val="kk-KZ"/>
              </w:rPr>
              <w:t xml:space="preserve">Әдістемелік әзірлемелер </w:t>
            </w:r>
          </w:p>
          <w:p w:rsidR="00516323" w:rsidRPr="00BE5E6E" w:rsidRDefault="00516323" w:rsidP="00FC08B6">
            <w:pPr>
              <w:tabs>
                <w:tab w:val="num" w:pos="851"/>
              </w:tabs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</w:tabs>
              <w:rPr>
                <w:rFonts w:ascii="Times New Roman" w:hAnsi="Times New Roman"/>
                <w:lang w:val="kk-KZ"/>
              </w:rPr>
            </w:pPr>
            <w:r w:rsidRPr="00BE5E6E">
              <w:rPr>
                <w:rFonts w:ascii="Times New Roman" w:hAnsi="Times New Roman"/>
                <w:lang w:val="kk-KZ"/>
              </w:rPr>
              <w:t xml:space="preserve">Қандайда бір шараларды/ әдістемелік кеңесті және ұсыныстарды жүзге асыратын іс-шараларды өткізуге көмектесетін нақты материалдары бар басылым . Жекелеген іс-шаралар, көрмелер, сабақтар ұйымдастыру және жүргізу бойынша ұсыныстарды қамтиды. Сценарилер, пікір жоспары, шығармашылық тапсырмаларды сипаттау,  схемалар, суреттер және т.б. қамтитын кешенді форма.  </w:t>
            </w:r>
          </w:p>
          <w:p w:rsidR="00516323" w:rsidRPr="00BE5E6E" w:rsidRDefault="00516323" w:rsidP="00FC08B6">
            <w:pPr>
              <w:tabs>
                <w:tab w:val="num" w:pos="851"/>
              </w:tabs>
              <w:rPr>
                <w:rFonts w:ascii="Times New Roman" w:hAnsi="Times New Roman"/>
                <w:lang w:val="kk-KZ"/>
              </w:rPr>
            </w:pPr>
            <w:r w:rsidRPr="00BE5E6E">
              <w:rPr>
                <w:rFonts w:ascii="Times New Roman" w:hAnsi="Times New Roman"/>
                <w:lang w:val="kk-KZ"/>
              </w:rPr>
              <w:t xml:space="preserve">Білім беру технологияларының үрдіс сипатын, әдістер мен тәсілдерін және т.б. қамти алады.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</w:tabs>
              <w:jc w:val="center"/>
              <w:rPr>
                <w:rFonts w:ascii="Times New Roman" w:hAnsi="Times New Roman"/>
              </w:rPr>
            </w:pPr>
            <w:r w:rsidRPr="00BE5E6E">
              <w:rPr>
                <w:rFonts w:ascii="Times New Roman" w:hAnsi="Times New Roman"/>
              </w:rPr>
              <w:t>1,4</w:t>
            </w:r>
          </w:p>
        </w:tc>
      </w:tr>
      <w:tr w:rsidR="00516323" w:rsidRPr="00BE5E6E" w:rsidTr="00FC08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rPr>
                <w:rFonts w:ascii="Times New Roman" w:hAnsi="Times New Roman"/>
              </w:rPr>
            </w:pPr>
            <w:r w:rsidRPr="00BE5E6E">
              <w:rPr>
                <w:rFonts w:ascii="Times New Roman" w:hAnsi="Times New Roman"/>
                <w:bCs/>
                <w:lang w:val="kk-KZ"/>
              </w:rPr>
              <w:t xml:space="preserve">Әдістемелік ұсыныстар </w:t>
            </w:r>
          </w:p>
          <w:p w:rsidR="00516323" w:rsidRPr="00BE5E6E" w:rsidRDefault="00516323" w:rsidP="00FC08B6">
            <w:pPr>
              <w:tabs>
                <w:tab w:val="num" w:pos="851"/>
              </w:tabs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</w:tabs>
              <w:rPr>
                <w:rFonts w:ascii="Times New Roman" w:hAnsi="Times New Roman"/>
                <w:lang w:val="kk-KZ"/>
              </w:rPr>
            </w:pPr>
            <w:r w:rsidRPr="00BE5E6E">
              <w:rPr>
                <w:rFonts w:ascii="Times New Roman" w:hAnsi="Times New Roman"/>
                <w:lang w:val="kk-KZ"/>
              </w:rPr>
              <w:t xml:space="preserve">Қандай да бір тақырыптарды үйрену, сабақ, іс-шаралар өткізу акценттерін, тәртібін және логикасын айқындайтын құрылымдалған ақпарат. Оң тәжірибе негізінде әзірленген бір немесе бірнеше жеке әдістемелерді ашады.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</w:tabs>
              <w:jc w:val="center"/>
              <w:rPr>
                <w:rFonts w:ascii="Times New Roman" w:hAnsi="Times New Roman"/>
              </w:rPr>
            </w:pPr>
            <w:r w:rsidRPr="00BE5E6E">
              <w:rPr>
                <w:rFonts w:ascii="Times New Roman" w:hAnsi="Times New Roman"/>
              </w:rPr>
              <w:t>1,4</w:t>
            </w:r>
          </w:p>
        </w:tc>
      </w:tr>
      <w:tr w:rsidR="00516323" w:rsidRPr="00BE5E6E" w:rsidTr="00FC08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rPr>
                <w:rFonts w:ascii="Times New Roman" w:hAnsi="Times New Roman"/>
                <w:bCs/>
              </w:rPr>
            </w:pPr>
            <w:r w:rsidRPr="00BE5E6E">
              <w:rPr>
                <w:rFonts w:ascii="Times New Roman" w:hAnsi="Times New Roman"/>
                <w:bCs/>
              </w:rPr>
              <w:t>П</w:t>
            </w:r>
            <w:r w:rsidRPr="00BE5E6E">
              <w:rPr>
                <w:rFonts w:ascii="Times New Roman" w:hAnsi="Times New Roman"/>
                <w:bCs/>
                <w:lang w:val="kk-KZ"/>
              </w:rPr>
              <w:t>едагогтың дербес сайты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</w:tabs>
              <w:rPr>
                <w:rFonts w:ascii="Times New Roman" w:hAnsi="Times New Roman"/>
                <w:lang w:val="kk-KZ"/>
              </w:rPr>
            </w:pPr>
            <w:r w:rsidRPr="00BE5E6E">
              <w:rPr>
                <w:rFonts w:ascii="Times New Roman" w:hAnsi="Times New Roman"/>
                <w:lang w:val="kk-KZ"/>
              </w:rPr>
              <w:t xml:space="preserve">Педагогпен құрылған және тұрақты қолданылатын, кәсіби ақпараты бар сайт, өз қызметі саласындағы оның әртүрлі әзірлемелері әріптестерге пайдалануға арналған. Жеке немесе биографиялық сипаттағы мәліметті, мамандық жайлы және т.б. ойды қамти алады.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23" w:rsidRPr="00BE5E6E" w:rsidRDefault="00516323" w:rsidP="00FC08B6">
            <w:pPr>
              <w:tabs>
                <w:tab w:val="num" w:pos="851"/>
              </w:tabs>
              <w:jc w:val="center"/>
              <w:rPr>
                <w:rFonts w:ascii="Times New Roman" w:hAnsi="Times New Roman"/>
              </w:rPr>
            </w:pPr>
            <w:r w:rsidRPr="00BE5E6E">
              <w:rPr>
                <w:rFonts w:ascii="Times New Roman" w:hAnsi="Times New Roman"/>
              </w:rPr>
              <w:t>1,7</w:t>
            </w:r>
          </w:p>
        </w:tc>
      </w:tr>
    </w:tbl>
    <w:p w:rsidR="00516323" w:rsidRDefault="00516323" w:rsidP="00516323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</w:rPr>
      </w:pPr>
    </w:p>
    <w:p w:rsidR="00516323" w:rsidRDefault="00516323" w:rsidP="00516323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</w:rPr>
      </w:pPr>
    </w:p>
    <w:p w:rsidR="00516323" w:rsidRDefault="00516323" w:rsidP="00516323">
      <w:pPr>
        <w:spacing w:after="0" w:line="240" w:lineRule="auto"/>
        <w:ind w:firstLine="708"/>
        <w:rPr>
          <w:rFonts w:ascii="Times New Roman" w:eastAsia="Batang" w:hAnsi="Times New Roman"/>
          <w:sz w:val="24"/>
          <w:szCs w:val="24"/>
          <w:lang w:eastAsia="ko-KR"/>
        </w:rPr>
      </w:pPr>
    </w:p>
    <w:p w:rsidR="00516323" w:rsidRPr="00AA24BE" w:rsidRDefault="00516323" w:rsidP="00516323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br w:type="page"/>
      </w:r>
      <w:r>
        <w:rPr>
          <w:rFonts w:ascii="Times New Roman" w:eastAsia="Batang" w:hAnsi="Times New Roman"/>
          <w:sz w:val="24"/>
          <w:szCs w:val="24"/>
          <w:lang w:val="en-US" w:eastAsia="ko-KR"/>
        </w:rPr>
        <w:lastRenderedPageBreak/>
        <w:t>II</w:t>
      </w:r>
      <w:r>
        <w:rPr>
          <w:rFonts w:ascii="Times New Roman" w:eastAsia="Batang" w:hAnsi="Times New Roman"/>
          <w:sz w:val="24"/>
          <w:szCs w:val="24"/>
          <w:lang w:val="kk-KZ" w:eastAsia="ko-KR"/>
        </w:rPr>
        <w:t xml:space="preserve"> ҚОСЫМША</w:t>
      </w:r>
    </w:p>
    <w:p w:rsidR="00516323" w:rsidRDefault="00516323" w:rsidP="00516323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516323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ҚАЗАҚСТАН РЕСПУБЛИКАСЫНЫҢ БІЛІМ ЖӘНЕ ҒЫЛЫМ МИНИСТРЛІГІ </w:t>
      </w:r>
    </w:p>
    <w:p w:rsidR="00516323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ӨСКЕМЕН ҚАЛАСЫНЫҢ БІЛІМ БЕРУ БӨЛІМІ </w:t>
      </w:r>
    </w:p>
    <w:p w:rsidR="00516323" w:rsidRPr="00AA24BE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«№ </w:t>
      </w:r>
      <w:r>
        <w:rPr>
          <w:rFonts w:ascii="Times New Roman" w:hAnsi="Times New Roman"/>
          <w:sz w:val="24"/>
          <w:szCs w:val="24"/>
          <w:lang w:val="kk-KZ"/>
        </w:rPr>
        <w:t>5 орта мектебі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 ММ</w:t>
      </w:r>
    </w:p>
    <w:p w:rsidR="00516323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530A47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1B2ADA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Batang" w:hAnsi="Times New Roman"/>
          <w:sz w:val="24"/>
          <w:szCs w:val="24"/>
          <w:lang w:val="kk-KZ" w:eastAsia="ko-KR"/>
        </w:rPr>
        <w:t xml:space="preserve">«ЖЫЛ МҰҒАЛІМІ- 2018» байқауы </w:t>
      </w:r>
    </w:p>
    <w:p w:rsidR="00516323" w:rsidRPr="001B2ADA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1B2ADA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1B2ADA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1B2ADA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1B2ADA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1B2ADA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1B2ADA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1B2ADA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1B2ADA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1B2ADA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1B2ADA">
        <w:rPr>
          <w:rFonts w:ascii="Times New Roman" w:hAnsi="Times New Roman"/>
          <w:sz w:val="24"/>
          <w:szCs w:val="24"/>
          <w:lang w:val="kk-KZ"/>
        </w:rPr>
        <w:t xml:space="preserve">ТАУБАЕВА </w:t>
      </w:r>
      <w:r>
        <w:rPr>
          <w:rFonts w:ascii="Times New Roman" w:hAnsi="Times New Roman"/>
          <w:sz w:val="24"/>
          <w:szCs w:val="24"/>
          <w:lang w:val="kk-KZ"/>
        </w:rPr>
        <w:t>Ә</w:t>
      </w:r>
      <w:r w:rsidRPr="001B2ADA">
        <w:rPr>
          <w:rFonts w:ascii="Times New Roman" w:hAnsi="Times New Roman"/>
          <w:sz w:val="24"/>
          <w:szCs w:val="24"/>
          <w:lang w:val="kk-KZ"/>
        </w:rPr>
        <w:t>ЙГЕР</w:t>
      </w:r>
      <w:r>
        <w:rPr>
          <w:rFonts w:ascii="Times New Roman" w:hAnsi="Times New Roman"/>
          <w:sz w:val="24"/>
          <w:szCs w:val="24"/>
          <w:lang w:val="kk-KZ"/>
        </w:rPr>
        <w:t>І</w:t>
      </w:r>
      <w:r w:rsidRPr="001B2ADA">
        <w:rPr>
          <w:rFonts w:ascii="Times New Roman" w:hAnsi="Times New Roman"/>
          <w:sz w:val="24"/>
          <w:szCs w:val="24"/>
          <w:lang w:val="kk-KZ"/>
        </w:rPr>
        <w:t xml:space="preserve">М 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Pr="001B2ADA">
        <w:rPr>
          <w:rFonts w:ascii="Times New Roman" w:hAnsi="Times New Roman"/>
          <w:sz w:val="24"/>
          <w:szCs w:val="24"/>
          <w:lang w:val="kk-KZ"/>
        </w:rPr>
        <w:t>АЛЫМ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Pr="001B2ADA">
        <w:rPr>
          <w:rFonts w:ascii="Times New Roman" w:hAnsi="Times New Roman"/>
          <w:sz w:val="24"/>
          <w:szCs w:val="24"/>
          <w:lang w:val="kk-KZ"/>
        </w:rPr>
        <w:t>ОЖА</w:t>
      </w:r>
      <w:r>
        <w:rPr>
          <w:rFonts w:ascii="Times New Roman" w:hAnsi="Times New Roman"/>
          <w:sz w:val="24"/>
          <w:szCs w:val="24"/>
          <w:lang w:val="kk-KZ"/>
        </w:rPr>
        <w:t>ҚЫЗЫ</w:t>
      </w:r>
    </w:p>
    <w:p w:rsidR="00516323" w:rsidRPr="001B2ADA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ЖОҒАРЫ ҚИЫНДЫҚТАҒЫ ЕСЕПТЕРДІ ШЕШУ ҮРДІСІНДЕ ОҚУШЫЛАРДЫҢ ФУНКЦИОНАЛДЫҚ САУАТТЫЛЫҒЫН ДАМЫТУ </w:t>
      </w:r>
    </w:p>
    <w:p w:rsidR="00516323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985D82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D494D">
        <w:rPr>
          <w:rFonts w:ascii="Times New Roman" w:eastAsia="Batang" w:hAnsi="Times New Roman"/>
          <w:sz w:val="24"/>
          <w:szCs w:val="24"/>
          <w:lang w:val="kk-KZ" w:eastAsia="ko-KR"/>
        </w:rPr>
        <w:t>ДИДАКТИ</w:t>
      </w:r>
      <w:r>
        <w:rPr>
          <w:rFonts w:ascii="Times New Roman" w:eastAsia="Batang" w:hAnsi="Times New Roman"/>
          <w:sz w:val="24"/>
          <w:szCs w:val="24"/>
          <w:lang w:val="kk-KZ" w:eastAsia="ko-KR"/>
        </w:rPr>
        <w:t>КАЛЫҚ</w:t>
      </w:r>
      <w:r w:rsidRPr="003D494D">
        <w:rPr>
          <w:rFonts w:ascii="Times New Roman" w:eastAsia="Batang" w:hAnsi="Times New Roman"/>
          <w:sz w:val="24"/>
          <w:szCs w:val="24"/>
          <w:lang w:val="kk-KZ" w:eastAsia="ko-KR"/>
        </w:rPr>
        <w:t xml:space="preserve"> МАТЕРИАЛ</w:t>
      </w:r>
      <w:r>
        <w:rPr>
          <w:rFonts w:ascii="Times New Roman" w:eastAsia="Batang" w:hAnsi="Times New Roman"/>
          <w:sz w:val="24"/>
          <w:szCs w:val="24"/>
          <w:lang w:val="kk-KZ" w:eastAsia="ko-KR"/>
        </w:rPr>
        <w:t>ДАР</w:t>
      </w: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Өскемен</w:t>
      </w:r>
      <w:r w:rsidRPr="003D494D">
        <w:rPr>
          <w:rFonts w:ascii="Times New Roman" w:hAnsi="Times New Roman"/>
          <w:sz w:val="24"/>
          <w:szCs w:val="24"/>
          <w:lang w:val="kk-KZ"/>
        </w:rPr>
        <w:t>, 2017</w:t>
      </w: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3D494D" w:rsidRDefault="00516323" w:rsidP="0051632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  <w:sectPr w:rsidR="00516323" w:rsidRPr="003D494D">
          <w:pgSz w:w="11906" w:h="16838"/>
          <w:pgMar w:top="1134" w:right="850" w:bottom="1134" w:left="1134" w:header="709" w:footer="709" w:gutter="0"/>
          <w:cols w:space="720"/>
        </w:sectPr>
      </w:pPr>
    </w:p>
    <w:p w:rsidR="00516323" w:rsidRDefault="00516323" w:rsidP="0051632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center"/>
        <w:rPr>
          <w:rStyle w:val="aa"/>
          <w:bCs/>
          <w:lang w:val="kk-KZ"/>
        </w:rPr>
      </w:pPr>
      <w:r>
        <w:rPr>
          <w:rStyle w:val="aa"/>
          <w:bCs/>
          <w:lang w:val="kk-KZ"/>
        </w:rPr>
        <w:lastRenderedPageBreak/>
        <w:t xml:space="preserve">1-КЕЗЕҢНІҢ МАТЕРИАЛ ҚҰРЫЛЫМЫНА ҚОЙЫЛАТЫН </w:t>
      </w:r>
    </w:p>
    <w:p w:rsidR="00516323" w:rsidRPr="003923D9" w:rsidRDefault="00516323" w:rsidP="0051632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center"/>
        <w:rPr>
          <w:lang w:val="kk-KZ"/>
        </w:rPr>
      </w:pPr>
      <w:r>
        <w:rPr>
          <w:rStyle w:val="aa"/>
          <w:bCs/>
          <w:lang w:val="kk-KZ"/>
        </w:rPr>
        <w:t xml:space="preserve">ТАЛАПТАР  </w:t>
      </w:r>
    </w:p>
    <w:p w:rsidR="00516323" w:rsidRPr="003923D9" w:rsidRDefault="00516323" w:rsidP="0051632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  <w:rPr>
          <w:rStyle w:val="aa"/>
          <w:i w:val="0"/>
          <w:lang w:val="kk-KZ"/>
        </w:rPr>
      </w:pPr>
      <w:r w:rsidRPr="003923D9">
        <w:rPr>
          <w:rStyle w:val="aa"/>
          <w:bCs/>
          <w:lang w:val="kk-KZ"/>
        </w:rPr>
        <w:t>1</w:t>
      </w:r>
      <w:r>
        <w:rPr>
          <w:rStyle w:val="aa"/>
          <w:bCs/>
          <w:lang w:val="kk-KZ"/>
        </w:rPr>
        <w:t>-бөлім</w:t>
      </w:r>
      <w:r w:rsidRPr="003923D9">
        <w:rPr>
          <w:rStyle w:val="aa"/>
          <w:bCs/>
          <w:lang w:val="kk-KZ"/>
        </w:rPr>
        <w:t xml:space="preserve">. </w:t>
      </w:r>
    </w:p>
    <w:p w:rsidR="00516323" w:rsidRDefault="00516323" w:rsidP="00516323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aa"/>
          <w:i w:val="0"/>
        </w:rPr>
      </w:pPr>
      <w:r>
        <w:rPr>
          <w:rStyle w:val="apple-converted-space"/>
          <w:rFonts w:eastAsia="Batang"/>
          <w:iCs/>
          <w:lang w:val="kk-KZ"/>
        </w:rPr>
        <w:t>Кәсіби рефлекциялар авторы</w:t>
      </w:r>
      <w:r>
        <w:rPr>
          <w:rStyle w:val="aa"/>
        </w:rPr>
        <w:t xml:space="preserve">. </w:t>
      </w:r>
    </w:p>
    <w:p w:rsidR="00516323" w:rsidRDefault="00516323" w:rsidP="00516323">
      <w:pPr>
        <w:pStyle w:val="a6"/>
        <w:shd w:val="clear" w:color="auto" w:fill="FFFFFF"/>
        <w:tabs>
          <w:tab w:val="num" w:pos="851"/>
          <w:tab w:val="left" w:pos="993"/>
        </w:tabs>
        <w:spacing w:before="0" w:beforeAutospacing="0" w:after="0" w:afterAutospacing="0"/>
        <w:ind w:firstLine="540"/>
        <w:jc w:val="both"/>
      </w:pPr>
      <w:r>
        <w:rPr>
          <w:rStyle w:val="aa"/>
          <w:lang w:val="kk-KZ"/>
        </w:rPr>
        <w:t>Автор туралы ақпарат</w:t>
      </w:r>
      <w:r>
        <w:rPr>
          <w:rStyle w:val="aa"/>
        </w:rPr>
        <w:t>:</w:t>
      </w:r>
      <w:r>
        <w:rPr>
          <w:rStyle w:val="aa"/>
          <w:lang w:val="kk-KZ"/>
        </w:rPr>
        <w:t>лауазымы, сынып жетекшілігі, педагогикалық қызмет өтілі (500 белгіден аспайды)</w:t>
      </w:r>
      <w:r>
        <w:rPr>
          <w:rStyle w:val="aa"/>
        </w:rPr>
        <w:t>.</w:t>
      </w:r>
    </w:p>
    <w:p w:rsidR="00516323" w:rsidRDefault="00516323" w:rsidP="00516323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aa"/>
          <w:i w:val="0"/>
        </w:rPr>
      </w:pPr>
      <w:r>
        <w:rPr>
          <w:rStyle w:val="aa"/>
          <w:lang w:val="kk-KZ"/>
        </w:rPr>
        <w:t xml:space="preserve">Байланыс деректері, Интернертегі жеке парақшасына сілтеме (бар болса)  </w:t>
      </w:r>
    </w:p>
    <w:p w:rsidR="00516323" w:rsidRPr="005556D9" w:rsidRDefault="00516323" w:rsidP="00516323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lang w:val="kk-KZ"/>
        </w:rPr>
      </w:pPr>
      <w:r>
        <w:rPr>
          <w:rStyle w:val="aa"/>
          <w:lang w:val="kk-KZ"/>
        </w:rPr>
        <w:t>Түйін сөздер</w:t>
      </w:r>
      <w:r>
        <w:rPr>
          <w:rStyle w:val="aa"/>
        </w:rPr>
        <w:t>.</w:t>
      </w:r>
      <w:r>
        <w:rPr>
          <w:rStyle w:val="aa"/>
          <w:lang w:val="kk-KZ"/>
        </w:rPr>
        <w:t xml:space="preserve"> Жобаны сипаттайтын 5түйін сөзден аспайды. </w:t>
      </w:r>
    </w:p>
    <w:p w:rsidR="00516323" w:rsidRPr="008D0C68" w:rsidRDefault="00516323" w:rsidP="00516323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lang w:val="kk-KZ"/>
        </w:rPr>
      </w:pPr>
      <w:r>
        <w:rPr>
          <w:rStyle w:val="aa"/>
          <w:lang w:val="kk-KZ"/>
        </w:rPr>
        <w:t xml:space="preserve">Рефлекция нысаны болған кәсіби қызметте және педагогикалық ізденісте жүзеге асырылатын идеяның өзектілігі және түпнұсқалығы. Идеяның </w:t>
      </w:r>
      <w:r w:rsidRPr="00985D82">
        <w:rPr>
          <w:rStyle w:val="aa"/>
          <w:b/>
          <w:lang w:val="kk-KZ"/>
        </w:rPr>
        <w:t>өзектілік</w:t>
      </w:r>
      <w:r>
        <w:rPr>
          <w:rStyle w:val="aa"/>
          <w:lang w:val="kk-KZ"/>
        </w:rPr>
        <w:t xml:space="preserve"> және </w:t>
      </w:r>
      <w:r w:rsidRPr="00985D82">
        <w:rPr>
          <w:rStyle w:val="aa"/>
          <w:b/>
          <w:lang w:val="kk-KZ"/>
        </w:rPr>
        <w:t>түпнұсқалық</w:t>
      </w:r>
      <w:r>
        <w:rPr>
          <w:rStyle w:val="aa"/>
          <w:lang w:val="kk-KZ"/>
        </w:rPr>
        <w:t xml:space="preserve"> негіздемесі. </w:t>
      </w:r>
    </w:p>
    <w:p w:rsidR="00516323" w:rsidRDefault="00516323" w:rsidP="00516323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aa"/>
          <w:i w:val="0"/>
        </w:rPr>
      </w:pPr>
      <w:r>
        <w:rPr>
          <w:rStyle w:val="aa"/>
          <w:lang w:val="kk-KZ"/>
        </w:rPr>
        <w:t>Мақсаттар мен міндеттер</w:t>
      </w:r>
      <w:r w:rsidRPr="00985D82">
        <w:rPr>
          <w:rStyle w:val="aa"/>
          <w:lang w:val="kk-KZ"/>
        </w:rPr>
        <w:t xml:space="preserve">. </w:t>
      </w:r>
      <w:r>
        <w:rPr>
          <w:rStyle w:val="aa"/>
          <w:lang w:val="kk-KZ"/>
        </w:rPr>
        <w:t xml:space="preserve">Кәсіби қызметтің (соның ішінде ізденістің) мақсатын және/немесе міндетін көрсетіңіз. 500 белгіден аспайды (бос орынсыз).  </w:t>
      </w:r>
    </w:p>
    <w:p w:rsidR="00516323" w:rsidRPr="00AC4DF5" w:rsidRDefault="00516323" w:rsidP="00516323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lang w:val="kk-KZ"/>
        </w:rPr>
      </w:pPr>
      <w:r>
        <w:rPr>
          <w:rStyle w:val="aa"/>
          <w:lang w:val="kk-KZ"/>
        </w:rPr>
        <w:t xml:space="preserve">Қатысушылар. Педагогикалық ізденіске қатысушыларды көрсетіңіздер (оқушылар – жасы,сыныбы, маңызды ерекшелігі; ересектер - ата-аналар, әріптестер және т.б.) </w:t>
      </w:r>
    </w:p>
    <w:p w:rsidR="00516323" w:rsidRPr="00B87B37" w:rsidRDefault="00516323" w:rsidP="00516323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aa"/>
          <w:i w:val="0"/>
          <w:lang w:val="kk-KZ"/>
        </w:rPr>
      </w:pPr>
      <w:r>
        <w:rPr>
          <w:rStyle w:val="aa"/>
          <w:lang w:val="kk-KZ"/>
        </w:rPr>
        <w:t>Сипаттама. Ұсынылатын материалдың жұмыс мәнін көрсететін қысқаша сипаттамасы (аннотация)</w:t>
      </w:r>
      <w:r w:rsidRPr="00EA13EE">
        <w:rPr>
          <w:rStyle w:val="aa"/>
          <w:lang w:val="kk-KZ"/>
        </w:rPr>
        <w:t>.</w:t>
      </w:r>
      <w:r>
        <w:rPr>
          <w:rStyle w:val="aa"/>
          <w:lang w:val="kk-KZ"/>
        </w:rPr>
        <w:t>500 белгіден аспады.</w:t>
      </w:r>
    </w:p>
    <w:p w:rsidR="00516323" w:rsidRPr="00B87B37" w:rsidRDefault="00516323" w:rsidP="0051632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  <w:rPr>
          <w:rStyle w:val="aa"/>
          <w:bCs/>
          <w:i w:val="0"/>
          <w:lang w:val="kk-KZ"/>
        </w:rPr>
      </w:pPr>
      <w:r w:rsidRPr="00B87B37">
        <w:rPr>
          <w:rStyle w:val="aa"/>
          <w:bCs/>
          <w:lang w:val="kk-KZ"/>
        </w:rPr>
        <w:t>2</w:t>
      </w:r>
      <w:r>
        <w:rPr>
          <w:rStyle w:val="aa"/>
          <w:bCs/>
          <w:lang w:val="kk-KZ"/>
        </w:rPr>
        <w:t>-бөлім</w:t>
      </w:r>
      <w:r w:rsidRPr="00B87B37">
        <w:rPr>
          <w:rStyle w:val="aa"/>
          <w:bCs/>
          <w:lang w:val="kk-KZ"/>
        </w:rPr>
        <w:t xml:space="preserve">. </w:t>
      </w:r>
    </w:p>
    <w:p w:rsidR="00516323" w:rsidRPr="00B87B37" w:rsidRDefault="00516323" w:rsidP="0051632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  <w:rPr>
          <w:rStyle w:val="aa"/>
          <w:bCs/>
          <w:i w:val="0"/>
          <w:lang w:val="kk-KZ"/>
        </w:rPr>
      </w:pPr>
      <w:r w:rsidRPr="00B87B37">
        <w:rPr>
          <w:rStyle w:val="aa"/>
          <w:bCs/>
          <w:lang w:val="kk-KZ"/>
        </w:rPr>
        <w:t>Мақсатты бағдарлар.</w:t>
      </w:r>
    </w:p>
    <w:p w:rsidR="00516323" w:rsidRPr="003E2CCD" w:rsidRDefault="00516323" w:rsidP="0051632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  <w:rPr>
          <w:lang w:val="kk-KZ"/>
        </w:rPr>
      </w:pPr>
      <w:r w:rsidRPr="00B87B37">
        <w:rPr>
          <w:rStyle w:val="aa"/>
          <w:lang w:val="kk-KZ"/>
        </w:rPr>
        <w:t xml:space="preserve">1. </w:t>
      </w:r>
      <w:r>
        <w:rPr>
          <w:rStyle w:val="aa"/>
          <w:lang w:val="kk-KZ"/>
        </w:rPr>
        <w:t>Күтілетін нәтижелер</w:t>
      </w:r>
      <w:r w:rsidRPr="00B87B37">
        <w:rPr>
          <w:rStyle w:val="aa"/>
          <w:lang w:val="kk-KZ"/>
        </w:rPr>
        <w:t xml:space="preserve">. </w:t>
      </w:r>
      <w:r>
        <w:rPr>
          <w:rStyle w:val="aa"/>
          <w:lang w:val="kk-KZ"/>
        </w:rPr>
        <w:t>Сіздің сынып оқушыларыңызда болуы тиіс және оларда дамыған жеке ерекшеліктің,мінез-құлықтыңжәне жұмыс дағдыларының тізбесін көрсетіңіз.500 белгіден аспайды.</w:t>
      </w:r>
    </w:p>
    <w:p w:rsidR="00516323" w:rsidRPr="008B6E2F" w:rsidRDefault="00516323" w:rsidP="0051632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  <w:rPr>
          <w:rStyle w:val="aa"/>
          <w:i w:val="0"/>
          <w:lang w:val="kk-KZ"/>
        </w:rPr>
      </w:pPr>
      <w:r w:rsidRPr="008B6E2F">
        <w:rPr>
          <w:rStyle w:val="aa"/>
          <w:lang w:val="kk-KZ"/>
        </w:rPr>
        <w:t xml:space="preserve">2. Нәтижелілік </w:t>
      </w:r>
      <w:r>
        <w:rPr>
          <w:rStyle w:val="aa"/>
          <w:lang w:val="kk-KZ"/>
        </w:rPr>
        <w:t xml:space="preserve">(тиімділік) </w:t>
      </w:r>
      <w:r w:rsidRPr="008B6E2F">
        <w:rPr>
          <w:rStyle w:val="aa"/>
          <w:lang w:val="kk-KZ"/>
        </w:rPr>
        <w:t>мониторингі.</w:t>
      </w:r>
    </w:p>
    <w:p w:rsidR="00516323" w:rsidRDefault="00516323" w:rsidP="0051632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  <w:rPr>
          <w:rStyle w:val="aa"/>
          <w:lang w:val="kk-KZ"/>
        </w:rPr>
      </w:pPr>
      <w:r>
        <w:rPr>
          <w:rStyle w:val="aa"/>
          <w:lang w:val="kk-KZ"/>
        </w:rPr>
        <w:t xml:space="preserve">Оқушылардың жұмысын бағалау индикаторлары мен критерилерін, олардың дамуын, тәрбиеленуін, сондай-ақ осы критерилерге сәйкес келетін психологиялық және педагогикалық мониторинг әдістерін сипаттаңыз. Критерилердің кәсіби қызмет мақсаты мен міндетіне келісілуіне назар аударыңыз.  </w:t>
      </w:r>
    </w:p>
    <w:p w:rsidR="00516323" w:rsidRPr="008B6E2F" w:rsidRDefault="00516323" w:rsidP="0051632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  <w:rPr>
          <w:rStyle w:val="aa"/>
          <w:i w:val="0"/>
          <w:lang w:val="kk-KZ"/>
        </w:rPr>
      </w:pPr>
      <w:r w:rsidRPr="00AC649C">
        <w:rPr>
          <w:rStyle w:val="aa"/>
          <w:bCs/>
          <w:lang w:val="kk-KZ"/>
        </w:rPr>
        <w:t>3</w:t>
      </w:r>
      <w:r>
        <w:rPr>
          <w:rStyle w:val="aa"/>
          <w:bCs/>
          <w:lang w:val="kk-KZ"/>
        </w:rPr>
        <w:t>-бөлім</w:t>
      </w:r>
      <w:r w:rsidRPr="00AC649C">
        <w:rPr>
          <w:rStyle w:val="aa"/>
          <w:bCs/>
          <w:lang w:val="kk-KZ"/>
        </w:rPr>
        <w:t xml:space="preserve">. </w:t>
      </w:r>
      <w:r>
        <w:rPr>
          <w:rStyle w:val="aa"/>
          <w:bCs/>
          <w:lang w:val="kk-KZ"/>
        </w:rPr>
        <w:t xml:space="preserve">Таңдалған жанрға сәйкес баяндалған негізгі мазмұн.  </w:t>
      </w:r>
    </w:p>
    <w:p w:rsidR="00516323" w:rsidRPr="008B6E2F" w:rsidRDefault="00516323" w:rsidP="0051632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  <w:rPr>
          <w:rStyle w:val="aa"/>
          <w:i w:val="0"/>
          <w:lang w:val="kk-KZ"/>
        </w:rPr>
      </w:pPr>
    </w:p>
    <w:p w:rsidR="00516323" w:rsidRPr="003808ED" w:rsidRDefault="00516323" w:rsidP="0051632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  <w:rPr>
          <w:lang w:val="kk-KZ"/>
        </w:rPr>
      </w:pPr>
      <w:r>
        <w:rPr>
          <w:rStyle w:val="aa"/>
          <w:lang w:val="kk-KZ"/>
        </w:rPr>
        <w:t>Жалпы көлемі</w:t>
      </w:r>
      <w:r w:rsidRPr="003808ED">
        <w:rPr>
          <w:rStyle w:val="aa"/>
          <w:bCs/>
          <w:lang w:val="kk-KZ"/>
        </w:rPr>
        <w:t xml:space="preserve">–  </w:t>
      </w:r>
      <w:r w:rsidRPr="003808ED">
        <w:rPr>
          <w:rStyle w:val="aa"/>
          <w:b/>
          <w:bCs/>
          <w:lang w:val="kk-KZ"/>
        </w:rPr>
        <w:t>5</w:t>
      </w:r>
      <w:r>
        <w:rPr>
          <w:rStyle w:val="aa"/>
          <w:bCs/>
          <w:lang w:val="kk-KZ"/>
        </w:rPr>
        <w:t>беттен аспайды.</w:t>
      </w:r>
    </w:p>
    <w:p w:rsidR="00516323" w:rsidRPr="003D494D" w:rsidRDefault="00516323" w:rsidP="00516323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jc w:val="center"/>
        <w:rPr>
          <w:rStyle w:val="aa"/>
          <w:bCs/>
          <w:i w:val="0"/>
          <w:lang w:val="kk-KZ"/>
        </w:rPr>
      </w:pPr>
    </w:p>
    <w:p w:rsidR="00516323" w:rsidRPr="003D494D" w:rsidRDefault="00516323" w:rsidP="00516323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jc w:val="center"/>
        <w:rPr>
          <w:rStyle w:val="aa"/>
          <w:bCs/>
          <w:i w:val="0"/>
          <w:lang w:val="kk-KZ"/>
        </w:rPr>
      </w:pPr>
    </w:p>
    <w:p w:rsidR="00516323" w:rsidRPr="003808ED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D494D">
        <w:rPr>
          <w:rFonts w:ascii="Times New Roman" w:hAnsi="Times New Roman"/>
          <w:sz w:val="24"/>
          <w:szCs w:val="24"/>
          <w:lang w:val="kk-KZ"/>
        </w:rPr>
        <w:br w:type="page"/>
      </w:r>
      <w:r>
        <w:rPr>
          <w:rFonts w:ascii="Times New Roman" w:hAnsi="Times New Roman"/>
          <w:sz w:val="24"/>
          <w:szCs w:val="24"/>
          <w:lang w:val="kk-KZ"/>
        </w:rPr>
        <w:lastRenderedPageBreak/>
        <w:t>1-КЕЗЕҢ МАТЕРИАЛЫН РӘСІМДЕУГЕ ҚОЙЫЛАТЫН ТАЛАПТАР</w:t>
      </w:r>
    </w:p>
    <w:p w:rsidR="00516323" w:rsidRPr="003808ED" w:rsidRDefault="00516323" w:rsidP="00516323">
      <w:pPr>
        <w:tabs>
          <w:tab w:val="num" w:pos="851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16323" w:rsidRPr="007E70E0" w:rsidRDefault="00516323" w:rsidP="00516323">
      <w:pPr>
        <w:tabs>
          <w:tab w:val="num" w:pos="851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Шолу </w:t>
      </w:r>
      <w:r w:rsidRPr="003808ED">
        <w:rPr>
          <w:rFonts w:ascii="Times New Roman" w:hAnsi="Times New Roman"/>
          <w:sz w:val="24"/>
          <w:szCs w:val="24"/>
          <w:lang w:val="kk-KZ"/>
        </w:rPr>
        <w:t xml:space="preserve">Microsoft Word </w:t>
      </w:r>
      <w:r>
        <w:rPr>
          <w:rFonts w:ascii="Times New Roman" w:hAnsi="Times New Roman"/>
          <w:sz w:val="24"/>
          <w:szCs w:val="24"/>
          <w:lang w:val="kk-KZ"/>
        </w:rPr>
        <w:t xml:space="preserve">форматындағы құжат түрінде беріледі. </w:t>
      </w:r>
    </w:p>
    <w:p w:rsidR="00516323" w:rsidRPr="00425958" w:rsidRDefault="00516323" w:rsidP="00516323">
      <w:pPr>
        <w:tabs>
          <w:tab w:val="num" w:pos="851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Көлемі</w:t>
      </w:r>
      <w:r w:rsidRPr="00425958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5 беттен аспайды </w:t>
      </w:r>
      <w:r w:rsidRPr="00425958">
        <w:rPr>
          <w:rFonts w:ascii="Times New Roman" w:hAnsi="Times New Roman"/>
          <w:sz w:val="24"/>
          <w:szCs w:val="24"/>
          <w:lang w:val="kk-KZ"/>
        </w:rPr>
        <w:t>(шрифт</w:t>
      </w:r>
      <w:r>
        <w:rPr>
          <w:rFonts w:ascii="Times New Roman" w:hAnsi="Times New Roman"/>
          <w:sz w:val="24"/>
          <w:szCs w:val="24"/>
          <w:lang w:val="kk-KZ"/>
        </w:rPr>
        <w:t>і</w:t>
      </w:r>
      <w:r w:rsidRPr="00425958">
        <w:rPr>
          <w:rFonts w:ascii="Cambria Math" w:hAnsi="Cambria Math" w:cs="Cambria Math"/>
          <w:sz w:val="24"/>
          <w:szCs w:val="24"/>
          <w:lang w:val="kk-KZ"/>
        </w:rPr>
        <w:t>‒</w:t>
      </w:r>
      <w:r w:rsidRPr="00425958">
        <w:rPr>
          <w:rFonts w:ascii="Times New Roman" w:hAnsi="Times New Roman"/>
          <w:sz w:val="24"/>
          <w:szCs w:val="24"/>
          <w:lang w:val="kk-KZ"/>
        </w:rPr>
        <w:t xml:space="preserve"> Times New Roman, </w:t>
      </w:r>
      <w:r>
        <w:rPr>
          <w:rFonts w:ascii="Times New Roman" w:hAnsi="Times New Roman"/>
          <w:sz w:val="24"/>
          <w:szCs w:val="24"/>
          <w:lang w:val="kk-KZ"/>
        </w:rPr>
        <w:t>шрифт мөлшері</w:t>
      </w:r>
      <w:r w:rsidRPr="00425958">
        <w:rPr>
          <w:rFonts w:ascii="Cambria Math" w:hAnsi="Cambria Math" w:cs="Cambria Math"/>
          <w:sz w:val="24"/>
          <w:szCs w:val="24"/>
          <w:lang w:val="kk-KZ"/>
        </w:rPr>
        <w:t>‒</w:t>
      </w:r>
      <w:r w:rsidRPr="00425958">
        <w:rPr>
          <w:rFonts w:ascii="Times New Roman" w:hAnsi="Times New Roman"/>
          <w:sz w:val="24"/>
          <w:szCs w:val="24"/>
          <w:lang w:val="kk-KZ"/>
        </w:rPr>
        <w:t xml:space="preserve"> 12 кегль, </w:t>
      </w:r>
      <w:r>
        <w:rPr>
          <w:rFonts w:ascii="Times New Roman" w:hAnsi="Times New Roman"/>
          <w:sz w:val="24"/>
          <w:szCs w:val="24"/>
          <w:lang w:val="kk-KZ"/>
        </w:rPr>
        <w:t>бір интервал</w:t>
      </w:r>
      <w:r w:rsidRPr="00425958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шеттері сол жақ, жоғары және төмен </w:t>
      </w:r>
      <w:r w:rsidRPr="00425958">
        <w:rPr>
          <w:rFonts w:ascii="Times New Roman" w:hAnsi="Times New Roman"/>
          <w:sz w:val="24"/>
          <w:szCs w:val="24"/>
          <w:lang w:val="kk-KZ"/>
        </w:rPr>
        <w:t xml:space="preserve">– 20 мм., </w:t>
      </w:r>
      <w:r>
        <w:rPr>
          <w:rFonts w:ascii="Times New Roman" w:hAnsi="Times New Roman"/>
          <w:sz w:val="24"/>
          <w:szCs w:val="24"/>
          <w:lang w:val="kk-KZ"/>
        </w:rPr>
        <w:t>оң жақ</w:t>
      </w:r>
      <w:r w:rsidRPr="00425958">
        <w:rPr>
          <w:rFonts w:ascii="Times New Roman" w:hAnsi="Times New Roman"/>
          <w:sz w:val="24"/>
          <w:szCs w:val="24"/>
          <w:lang w:val="kk-KZ"/>
        </w:rPr>
        <w:t xml:space="preserve"> – 10 мм.).</w:t>
      </w:r>
    </w:p>
    <w:p w:rsidR="00516323" w:rsidRPr="00C45B56" w:rsidRDefault="00516323" w:rsidP="00516323">
      <w:pPr>
        <w:tabs>
          <w:tab w:val="left" w:pos="720"/>
        </w:tabs>
        <w:spacing w:after="0" w:line="240" w:lineRule="auto"/>
        <w:ind w:right="-285" w:firstLine="539"/>
        <w:jc w:val="both"/>
        <w:rPr>
          <w:rFonts w:ascii="Times New Roman" w:hAnsi="Times New Roman"/>
          <w:sz w:val="24"/>
          <w:szCs w:val="24"/>
          <w:lang w:val="kk-KZ"/>
        </w:rPr>
      </w:pPr>
      <w:r w:rsidRPr="00C45B56">
        <w:rPr>
          <w:rFonts w:ascii="Times New Roman" w:hAnsi="Times New Roman"/>
          <w:sz w:val="24"/>
          <w:szCs w:val="24"/>
          <w:lang w:val="kk-KZ"/>
        </w:rPr>
        <w:t xml:space="preserve">Титул парағы және қосымшалар – </w:t>
      </w:r>
      <w:r>
        <w:rPr>
          <w:rFonts w:ascii="Times New Roman" w:hAnsi="Times New Roman"/>
          <w:sz w:val="24"/>
          <w:szCs w:val="24"/>
          <w:lang w:val="kk-KZ"/>
        </w:rPr>
        <w:t>жеке</w:t>
      </w:r>
      <w:r w:rsidRPr="00C45B56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көлемге кірмейді</w:t>
      </w:r>
      <w:r w:rsidRPr="00C45B56">
        <w:rPr>
          <w:rFonts w:ascii="Times New Roman" w:hAnsi="Times New Roman"/>
          <w:sz w:val="24"/>
          <w:szCs w:val="24"/>
          <w:lang w:val="kk-KZ"/>
        </w:rPr>
        <w:t>.</w:t>
      </w:r>
    </w:p>
    <w:p w:rsidR="00516323" w:rsidRPr="00C45B56" w:rsidRDefault="00516323" w:rsidP="00516323">
      <w:pPr>
        <w:tabs>
          <w:tab w:val="left" w:pos="720"/>
        </w:tabs>
        <w:spacing w:after="0" w:line="240" w:lineRule="auto"/>
        <w:ind w:right="-285" w:firstLine="54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6323" w:rsidRPr="00473D98" w:rsidRDefault="00516323" w:rsidP="00516323">
      <w:pPr>
        <w:tabs>
          <w:tab w:val="left" w:pos="720"/>
        </w:tabs>
        <w:spacing w:after="0" w:line="240" w:lineRule="auto"/>
        <w:ind w:right="-285" w:firstLine="54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Шағын көлемді кестелер, </w:t>
      </w:r>
      <w:r w:rsidRPr="00C80C5A">
        <w:rPr>
          <w:rFonts w:ascii="Times New Roman" w:hAnsi="Times New Roman"/>
          <w:sz w:val="24"/>
          <w:szCs w:val="24"/>
          <w:lang w:val="kk-KZ"/>
        </w:rPr>
        <w:t>таблиц</w:t>
      </w:r>
      <w:r>
        <w:rPr>
          <w:rFonts w:ascii="Times New Roman" w:hAnsi="Times New Roman"/>
          <w:sz w:val="24"/>
          <w:szCs w:val="24"/>
          <w:lang w:val="kk-KZ"/>
        </w:rPr>
        <w:t>алар</w:t>
      </w:r>
      <w:r w:rsidRPr="00C80C5A">
        <w:rPr>
          <w:rFonts w:ascii="Times New Roman" w:hAnsi="Times New Roman"/>
          <w:sz w:val="24"/>
          <w:szCs w:val="24"/>
          <w:lang w:val="kk-KZ"/>
        </w:rPr>
        <w:t>, схем</w:t>
      </w:r>
      <w:r>
        <w:rPr>
          <w:rFonts w:ascii="Times New Roman" w:hAnsi="Times New Roman"/>
          <w:sz w:val="24"/>
          <w:szCs w:val="24"/>
          <w:lang w:val="kk-KZ"/>
        </w:rPr>
        <w:t>алар</w:t>
      </w:r>
      <w:r w:rsidRPr="00C80C5A">
        <w:rPr>
          <w:rFonts w:ascii="Times New Roman" w:hAnsi="Times New Roman"/>
          <w:sz w:val="24"/>
          <w:szCs w:val="24"/>
          <w:lang w:val="kk-KZ"/>
        </w:rPr>
        <w:t>, диаграмм</w:t>
      </w:r>
      <w:r>
        <w:rPr>
          <w:rFonts w:ascii="Times New Roman" w:hAnsi="Times New Roman"/>
          <w:sz w:val="24"/>
          <w:szCs w:val="24"/>
          <w:lang w:val="kk-KZ"/>
        </w:rPr>
        <w:t xml:space="preserve">алармәтінмен бірге орын ауыстыруы тиіс нысан ретінде мәтінге қойылады: </w:t>
      </w:r>
      <w:r w:rsidRPr="00C80C5A">
        <w:rPr>
          <w:rFonts w:ascii="Times New Roman" w:hAnsi="Times New Roman"/>
          <w:sz w:val="24"/>
          <w:szCs w:val="24"/>
          <w:lang w:val="kk-KZ"/>
        </w:rPr>
        <w:t>«формат» → «</w:t>
      </w:r>
      <w:r>
        <w:rPr>
          <w:rFonts w:ascii="Times New Roman" w:hAnsi="Times New Roman"/>
          <w:sz w:val="24"/>
          <w:szCs w:val="24"/>
          <w:lang w:val="kk-KZ"/>
        </w:rPr>
        <w:t>сурет</w:t>
      </w:r>
      <w:r w:rsidRPr="00C80C5A">
        <w:rPr>
          <w:rFonts w:ascii="Times New Roman" w:hAnsi="Times New Roman"/>
          <w:sz w:val="24"/>
          <w:szCs w:val="24"/>
          <w:lang w:val="kk-KZ"/>
        </w:rPr>
        <w:t>» → «</w:t>
      </w:r>
      <w:r>
        <w:rPr>
          <w:rFonts w:ascii="Times New Roman" w:hAnsi="Times New Roman"/>
          <w:sz w:val="24"/>
          <w:szCs w:val="24"/>
          <w:lang w:val="kk-KZ"/>
        </w:rPr>
        <w:t>ереже</w:t>
      </w:r>
      <w:r w:rsidRPr="00C80C5A">
        <w:rPr>
          <w:rFonts w:ascii="Times New Roman" w:hAnsi="Times New Roman"/>
          <w:sz w:val="24"/>
          <w:szCs w:val="24"/>
          <w:lang w:val="kk-KZ"/>
        </w:rPr>
        <w:t>» → «</w:t>
      </w:r>
      <w:r>
        <w:rPr>
          <w:rFonts w:ascii="Times New Roman" w:hAnsi="Times New Roman"/>
          <w:sz w:val="24"/>
          <w:szCs w:val="24"/>
          <w:lang w:val="kk-KZ"/>
        </w:rPr>
        <w:t>мәтінде</w:t>
      </w:r>
      <w:r w:rsidRPr="00C80C5A">
        <w:rPr>
          <w:rFonts w:ascii="Times New Roman" w:hAnsi="Times New Roman"/>
          <w:sz w:val="24"/>
          <w:szCs w:val="24"/>
          <w:lang w:val="kk-KZ"/>
        </w:rPr>
        <w:t xml:space="preserve">». </w:t>
      </w:r>
      <w:r>
        <w:rPr>
          <w:rFonts w:ascii="Times New Roman" w:hAnsi="Times New Roman"/>
          <w:sz w:val="24"/>
          <w:szCs w:val="24"/>
          <w:lang w:val="kk-KZ"/>
        </w:rPr>
        <w:t>Көлемі жағынан үлкен кестелер</w:t>
      </w:r>
      <w:r w:rsidRPr="001A147F">
        <w:rPr>
          <w:rFonts w:ascii="Times New Roman" w:hAnsi="Times New Roman"/>
          <w:sz w:val="24"/>
          <w:szCs w:val="24"/>
          <w:lang w:val="kk-KZ"/>
        </w:rPr>
        <w:t>, таблиц</w:t>
      </w:r>
      <w:r>
        <w:rPr>
          <w:rFonts w:ascii="Times New Roman" w:hAnsi="Times New Roman"/>
          <w:sz w:val="24"/>
          <w:szCs w:val="24"/>
          <w:lang w:val="kk-KZ"/>
        </w:rPr>
        <w:t>алар</w:t>
      </w:r>
      <w:r w:rsidRPr="001A147F">
        <w:rPr>
          <w:rFonts w:ascii="Times New Roman" w:hAnsi="Times New Roman"/>
          <w:sz w:val="24"/>
          <w:szCs w:val="24"/>
          <w:lang w:val="kk-KZ"/>
        </w:rPr>
        <w:t>, схем</w:t>
      </w:r>
      <w:r>
        <w:rPr>
          <w:rFonts w:ascii="Times New Roman" w:hAnsi="Times New Roman"/>
          <w:sz w:val="24"/>
          <w:szCs w:val="24"/>
          <w:lang w:val="kk-KZ"/>
        </w:rPr>
        <w:t>алар</w:t>
      </w:r>
      <w:r w:rsidRPr="001A147F">
        <w:rPr>
          <w:rFonts w:ascii="Times New Roman" w:hAnsi="Times New Roman"/>
          <w:sz w:val="24"/>
          <w:szCs w:val="24"/>
          <w:lang w:val="kk-KZ"/>
        </w:rPr>
        <w:t>, диаграмм</w:t>
      </w:r>
      <w:r>
        <w:rPr>
          <w:rFonts w:ascii="Times New Roman" w:hAnsi="Times New Roman"/>
          <w:sz w:val="24"/>
          <w:szCs w:val="24"/>
          <w:lang w:val="kk-KZ"/>
        </w:rPr>
        <w:t xml:space="preserve">аларалфавит бойынша номірленетін жеке қосымшаларда орналастырылады. Мәтіннің тиісті орындарында оларға сілтемелер беріледі </w:t>
      </w:r>
      <w:r w:rsidRPr="00473D98">
        <w:rPr>
          <w:rFonts w:ascii="Times New Roman" w:hAnsi="Times New Roman"/>
          <w:sz w:val="24"/>
          <w:szCs w:val="24"/>
          <w:lang w:val="kk-KZ"/>
        </w:rPr>
        <w:t>(</w:t>
      </w:r>
      <w:r>
        <w:rPr>
          <w:rFonts w:ascii="Times New Roman" w:hAnsi="Times New Roman"/>
          <w:sz w:val="24"/>
          <w:szCs w:val="24"/>
          <w:lang w:val="kk-KZ"/>
        </w:rPr>
        <w:t>мысалы</w:t>
      </w:r>
      <w:r w:rsidRPr="00473D98">
        <w:rPr>
          <w:rFonts w:ascii="Times New Roman" w:hAnsi="Times New Roman"/>
          <w:sz w:val="24"/>
          <w:szCs w:val="24"/>
          <w:lang w:val="kk-KZ"/>
        </w:rPr>
        <w:t>: Б</w:t>
      </w:r>
      <w:r>
        <w:rPr>
          <w:rFonts w:ascii="Times New Roman" w:hAnsi="Times New Roman"/>
          <w:sz w:val="24"/>
          <w:szCs w:val="24"/>
          <w:lang w:val="kk-KZ"/>
        </w:rPr>
        <w:t xml:space="preserve"> қосымшасын қара</w:t>
      </w:r>
      <w:r w:rsidRPr="00473D98">
        <w:rPr>
          <w:rFonts w:ascii="Times New Roman" w:hAnsi="Times New Roman"/>
          <w:sz w:val="24"/>
          <w:szCs w:val="24"/>
          <w:lang w:val="kk-KZ"/>
        </w:rPr>
        <w:t xml:space="preserve">). </w:t>
      </w:r>
    </w:p>
    <w:p w:rsidR="00516323" w:rsidRDefault="00516323" w:rsidP="00516323">
      <w:pPr>
        <w:tabs>
          <w:tab w:val="left" w:pos="720"/>
          <w:tab w:val="left" w:pos="900"/>
        </w:tabs>
        <w:spacing w:after="0" w:line="240" w:lineRule="auto"/>
        <w:ind w:right="-28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Сурет және оның атауы ортасына орналастырылады, аты – сурет астында.  </w:t>
      </w:r>
    </w:p>
    <w:p w:rsidR="00516323" w:rsidRPr="00B757B2" w:rsidRDefault="00516323" w:rsidP="00516323">
      <w:pPr>
        <w:tabs>
          <w:tab w:val="left" w:pos="851"/>
        </w:tabs>
        <w:ind w:firstLine="540"/>
        <w:rPr>
          <w:rFonts w:ascii="Times New Roman" w:hAnsi="Times New Roman"/>
          <w:sz w:val="24"/>
          <w:szCs w:val="24"/>
        </w:rPr>
      </w:pPr>
    </w:p>
    <w:p w:rsidR="00516323" w:rsidRDefault="00516323" w:rsidP="00516323">
      <w:pPr>
        <w:tabs>
          <w:tab w:val="left" w:pos="720"/>
          <w:tab w:val="left" w:pos="900"/>
        </w:tabs>
        <w:spacing w:after="0" w:line="240" w:lineRule="auto"/>
        <w:ind w:right="-285" w:firstLine="540"/>
        <w:jc w:val="both"/>
        <w:rPr>
          <w:rFonts w:ascii="Times New Roman" w:hAnsi="Times New Roman"/>
          <w:sz w:val="24"/>
          <w:szCs w:val="24"/>
        </w:rPr>
      </w:pPr>
    </w:p>
    <w:p w:rsidR="00516323" w:rsidRPr="004F0641" w:rsidRDefault="00516323" w:rsidP="00516323">
      <w:pPr>
        <w:tabs>
          <w:tab w:val="left" w:pos="720"/>
          <w:tab w:val="left" w:pos="900"/>
        </w:tabs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МЫСАЛ</w:t>
      </w:r>
    </w:p>
    <w:p w:rsidR="00516323" w:rsidRDefault="00516323" w:rsidP="00516323">
      <w:pPr>
        <w:tabs>
          <w:tab w:val="left" w:pos="720"/>
          <w:tab w:val="left" w:pos="900"/>
        </w:tabs>
        <w:spacing w:after="0" w:line="240" w:lineRule="auto"/>
        <w:ind w:right="-28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78090" cy="1816735"/>
            <wp:effectExtent l="19050" t="0" r="226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16323" w:rsidRPr="00414A4A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lang w:val="kk-KZ"/>
        </w:rPr>
        <w:t xml:space="preserve"> сурет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Жанжал түрлері</w:t>
      </w:r>
    </w:p>
    <w:p w:rsidR="00516323" w:rsidRDefault="00516323" w:rsidP="00516323">
      <w:pPr>
        <w:tabs>
          <w:tab w:val="left" w:pos="720"/>
          <w:tab w:val="left" w:pos="900"/>
        </w:tabs>
        <w:spacing w:after="0" w:line="240" w:lineRule="auto"/>
        <w:ind w:right="-285" w:firstLine="540"/>
        <w:jc w:val="both"/>
        <w:rPr>
          <w:rFonts w:ascii="Times New Roman" w:hAnsi="Times New Roman"/>
          <w:sz w:val="24"/>
          <w:szCs w:val="24"/>
        </w:rPr>
      </w:pPr>
    </w:p>
    <w:p w:rsidR="00516323" w:rsidRDefault="00516323" w:rsidP="00516323">
      <w:pPr>
        <w:tabs>
          <w:tab w:val="left" w:pos="720"/>
          <w:tab w:val="left" w:pos="900"/>
        </w:tabs>
        <w:spacing w:after="0" w:line="240" w:lineRule="auto"/>
        <w:ind w:right="-285" w:firstLine="540"/>
        <w:jc w:val="both"/>
        <w:rPr>
          <w:rFonts w:ascii="Times New Roman" w:hAnsi="Times New Roman"/>
          <w:sz w:val="24"/>
          <w:szCs w:val="24"/>
        </w:rPr>
      </w:pPr>
    </w:p>
    <w:p w:rsidR="00516323" w:rsidRDefault="00516323" w:rsidP="00516323">
      <w:pPr>
        <w:tabs>
          <w:tab w:val="left" w:pos="720"/>
          <w:tab w:val="left" w:pos="900"/>
        </w:tabs>
        <w:spacing w:after="0" w:line="240" w:lineRule="auto"/>
        <w:ind w:right="-285"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Таблица. </w:t>
      </w:r>
      <w:r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</w:rPr>
        <w:t>Таблица»</w:t>
      </w:r>
      <w:r>
        <w:rPr>
          <w:rFonts w:ascii="Times New Roman" w:hAnsi="Times New Roman"/>
          <w:sz w:val="24"/>
          <w:szCs w:val="24"/>
          <w:lang w:val="kk-KZ"/>
        </w:rPr>
        <w:t xml:space="preserve"> сөзі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атаудың алдында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тегістеу ені бойынша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Т</w:t>
      </w:r>
      <w:r w:rsidRPr="0072380F">
        <w:rPr>
          <w:rFonts w:ascii="Times New Roman" w:hAnsi="Times New Roman"/>
          <w:sz w:val="24"/>
          <w:szCs w:val="24"/>
          <w:lang w:val="kk-KZ"/>
        </w:rPr>
        <w:t>аблица ішінде</w:t>
      </w:r>
      <w:r>
        <w:rPr>
          <w:rFonts w:ascii="Times New Roman" w:hAnsi="Times New Roman"/>
          <w:sz w:val="24"/>
          <w:szCs w:val="24"/>
          <w:lang w:val="kk-KZ"/>
        </w:rPr>
        <w:t>гім</w:t>
      </w:r>
      <w:r w:rsidRPr="0072380F">
        <w:rPr>
          <w:rFonts w:ascii="Times New Roman" w:hAnsi="Times New Roman"/>
          <w:sz w:val="24"/>
          <w:szCs w:val="24"/>
          <w:lang w:val="kk-KZ"/>
        </w:rPr>
        <w:t>әтін</w:t>
      </w:r>
      <w:r>
        <w:rPr>
          <w:rFonts w:ascii="Times New Roman" w:hAnsi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TimesNewRoman</w:t>
      </w:r>
      <w:proofErr w:type="spellEnd"/>
      <w:r>
        <w:rPr>
          <w:rFonts w:ascii="Times New Roman" w:hAnsi="Times New Roman"/>
          <w:sz w:val="24"/>
          <w:szCs w:val="24"/>
        </w:rPr>
        <w:t>шрифт</w:t>
      </w:r>
      <w:r>
        <w:rPr>
          <w:rFonts w:ascii="Times New Roman" w:hAnsi="Times New Roman"/>
          <w:sz w:val="24"/>
          <w:szCs w:val="24"/>
          <w:lang w:val="kk-KZ"/>
        </w:rPr>
        <w:t>і</w:t>
      </w:r>
      <w:r>
        <w:rPr>
          <w:rFonts w:ascii="Times New Roman" w:hAnsi="Times New Roman"/>
          <w:sz w:val="24"/>
          <w:szCs w:val="24"/>
        </w:rPr>
        <w:t>, шрифт</w:t>
      </w:r>
      <w:r>
        <w:rPr>
          <w:rFonts w:ascii="Times New Roman" w:hAnsi="Times New Roman"/>
          <w:sz w:val="24"/>
          <w:szCs w:val="24"/>
          <w:lang w:val="kk-KZ"/>
        </w:rPr>
        <w:t xml:space="preserve"> мөлшері</w:t>
      </w: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16323" w:rsidRDefault="00516323" w:rsidP="00516323">
      <w:pPr>
        <w:tabs>
          <w:tab w:val="left" w:pos="7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16323" w:rsidRDefault="00516323" w:rsidP="00516323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МЫСАЛ</w:t>
      </w:r>
    </w:p>
    <w:p w:rsidR="00516323" w:rsidRDefault="00516323" w:rsidP="00516323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323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kk-KZ"/>
        </w:rPr>
        <w:t>-т</w:t>
      </w:r>
      <w:proofErr w:type="spellStart"/>
      <w:r>
        <w:rPr>
          <w:rFonts w:ascii="Times New Roman" w:hAnsi="Times New Roman"/>
          <w:sz w:val="24"/>
          <w:szCs w:val="24"/>
        </w:rPr>
        <w:t>аблица</w:t>
      </w:r>
      <w:proofErr w:type="spellEnd"/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Ша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руашылық басшысы мен менеджерінің ерекшеліктері </w:t>
      </w:r>
      <w:r>
        <w:rPr>
          <w:rFonts w:ascii="Times New Roman" w:hAnsi="Times New Roman"/>
          <w:sz w:val="24"/>
          <w:szCs w:val="24"/>
        </w:rPr>
        <w:t>[38]</w:t>
      </w:r>
    </w:p>
    <w:p w:rsidR="00516323" w:rsidRDefault="00516323" w:rsidP="00516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4476"/>
        <w:gridCol w:w="4630"/>
      </w:tblGrid>
      <w:tr w:rsidR="00516323" w:rsidRPr="00BE5E6E" w:rsidTr="00FC08B6">
        <w:tc>
          <w:tcPr>
            <w:tcW w:w="464" w:type="dxa"/>
          </w:tcPr>
          <w:p w:rsidR="00516323" w:rsidRPr="00BE5E6E" w:rsidRDefault="00516323" w:rsidP="00FC0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516323" w:rsidRPr="00BE5E6E" w:rsidRDefault="00516323" w:rsidP="00FC0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Шаруашылық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жетекшісі</w:t>
            </w:r>
          </w:p>
        </w:tc>
        <w:tc>
          <w:tcPr>
            <w:tcW w:w="4630" w:type="dxa"/>
          </w:tcPr>
          <w:p w:rsidR="00516323" w:rsidRPr="00BE5E6E" w:rsidRDefault="00516323" w:rsidP="00FC0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6E">
              <w:rPr>
                <w:rFonts w:ascii="Times New Roman" w:hAnsi="Times New Roman"/>
                <w:b/>
                <w:sz w:val="24"/>
                <w:szCs w:val="24"/>
              </w:rPr>
              <w:t xml:space="preserve">Менеджер </w:t>
            </w:r>
          </w:p>
        </w:tc>
      </w:tr>
      <w:tr w:rsidR="00516323" w:rsidRPr="00BE5E6E" w:rsidTr="00FC08B6">
        <w:tc>
          <w:tcPr>
            <w:tcW w:w="464" w:type="dxa"/>
          </w:tcPr>
          <w:p w:rsidR="00516323" w:rsidRPr="00BE5E6E" w:rsidRDefault="00516323" w:rsidP="00FC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323" w:rsidRPr="00BE5E6E" w:rsidRDefault="00516323" w:rsidP="00FC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:rsidR="00516323" w:rsidRPr="00BE5E6E" w:rsidRDefault="00516323" w:rsidP="00FC08B6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«</w:t>
            </w:r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t>Жоғарыдан</w:t>
            </w:r>
            <w:r w:rsidRPr="00BE5E6E">
              <w:rPr>
                <w:rFonts w:ascii="Times New Roman" w:hAnsi="Times New Roman"/>
                <w:sz w:val="24"/>
                <w:szCs w:val="24"/>
              </w:rPr>
              <w:t>»</w:t>
            </w:r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шешім күтеді</w:t>
            </w:r>
            <w:r w:rsidRPr="00BE5E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t>бастамашыл емес</w:t>
            </w:r>
            <w:r w:rsidRPr="00BE5E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t>қатерден қорқады</w:t>
            </w:r>
            <w:r w:rsidRPr="00BE5E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t>бә</w:t>
            </w:r>
            <w:proofErr w:type="gramStart"/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t>ін өз бақылауына алуға тырысады, тыйым салады.</w:t>
            </w:r>
          </w:p>
        </w:tc>
        <w:tc>
          <w:tcPr>
            <w:tcW w:w="4630" w:type="dxa"/>
          </w:tcPr>
          <w:p w:rsidR="00516323" w:rsidRPr="00BE5E6E" w:rsidRDefault="00516323" w:rsidP="00FC08B6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t>Белсенді</w:t>
            </w:r>
            <w:r w:rsidRPr="00BE5E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t>дербес</w:t>
            </w:r>
            <w:r w:rsidRPr="00BE5E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t>іскер</w:t>
            </w:r>
            <w:r w:rsidRPr="00BE5E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бағыныстыларға іс-қимылдың барынша еркіндігін ұсынады, тәуекелге барады. </w:t>
            </w:r>
          </w:p>
        </w:tc>
      </w:tr>
      <w:tr w:rsidR="00516323" w:rsidRPr="00BE5E6E" w:rsidTr="00FC08B6">
        <w:tc>
          <w:tcPr>
            <w:tcW w:w="464" w:type="dxa"/>
          </w:tcPr>
          <w:p w:rsidR="00516323" w:rsidRPr="00BE5E6E" w:rsidRDefault="00516323" w:rsidP="00FC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323" w:rsidRPr="00BE5E6E" w:rsidRDefault="00516323" w:rsidP="00FC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:rsidR="00516323" w:rsidRPr="00BE5E6E" w:rsidRDefault="00516323" w:rsidP="00FC08B6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Диспетчер, жабдықтаушы, инженер рөлдерінде басым сөз сөйлейді; жұмыстың «техникалық» аспектілеріне, тактикалық шешімдерге және іс-әрекеттерге жөн сілтейді. </w:t>
            </w:r>
          </w:p>
        </w:tc>
        <w:tc>
          <w:tcPr>
            <w:tcW w:w="4630" w:type="dxa"/>
          </w:tcPr>
          <w:p w:rsidR="00516323" w:rsidRPr="00BE5E6E" w:rsidRDefault="00516323" w:rsidP="00FC08B6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Ең алдымен экономикалық және құқықтық мәселелерді шешу стратегиясын  әзірлейді, бағыныстыларды тәрбиелейді, жанжалдарды шешіп, келіссөздер жүргізеді. </w:t>
            </w:r>
          </w:p>
        </w:tc>
      </w:tr>
      <w:tr w:rsidR="00516323" w:rsidRPr="00BE5E6E" w:rsidTr="00FC08B6">
        <w:tc>
          <w:tcPr>
            <w:tcW w:w="464" w:type="dxa"/>
          </w:tcPr>
          <w:p w:rsidR="00516323" w:rsidRPr="00BE5E6E" w:rsidRDefault="00516323" w:rsidP="00FC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323" w:rsidRPr="00BE5E6E" w:rsidRDefault="00516323" w:rsidP="00FC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6" w:type="dxa"/>
          </w:tcPr>
          <w:p w:rsidR="00516323" w:rsidRPr="00BE5E6E" w:rsidRDefault="00516323" w:rsidP="00FC08B6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t>Иррационалды,бедел алдында құрметке ие</w:t>
            </w:r>
            <w:r w:rsidRPr="00BE5E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жоғары басшылық қуатына сенеді. </w:t>
            </w:r>
          </w:p>
        </w:tc>
        <w:tc>
          <w:tcPr>
            <w:tcW w:w="4630" w:type="dxa"/>
          </w:tcPr>
          <w:p w:rsidR="00516323" w:rsidRPr="00BE5E6E" w:rsidRDefault="00516323" w:rsidP="00FC08B6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t>Рационалды</w:t>
            </w:r>
            <w:r w:rsidRPr="00BE5E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t>сыншыл</w:t>
            </w:r>
            <w:r w:rsidRPr="00BE5E6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бірінші кезекте өз күшіне сенімд</w:t>
            </w:r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516323" w:rsidRPr="00294041" w:rsidTr="00FC08B6">
        <w:tc>
          <w:tcPr>
            <w:tcW w:w="464" w:type="dxa"/>
          </w:tcPr>
          <w:p w:rsidR="00516323" w:rsidRPr="00BE5E6E" w:rsidRDefault="00516323" w:rsidP="00FC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323" w:rsidRPr="00BE5E6E" w:rsidRDefault="00516323" w:rsidP="00FC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</w:tcPr>
          <w:p w:rsidR="00516323" w:rsidRPr="00BE5E6E" w:rsidRDefault="00516323" w:rsidP="00FC08B6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Ойлау және мінез-құлықтың екі стандартын ұстанады, өзіне және көп жағдайда өз ұжымына жұмыс істей </w:t>
            </w:r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отырып, тапсырманы</w:t>
            </w:r>
            <w:r w:rsidRPr="00BE5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E6E">
              <w:rPr>
                <w:rFonts w:ascii="Times New Roman" w:hAnsi="Times New Roman"/>
                <w:sz w:val="24"/>
                <w:szCs w:val="24"/>
              </w:rPr>
              <w:t>формаль</w:t>
            </w:r>
            <w:proofErr w:type="spellEnd"/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t>ды түрде үстіртін жүзеге асырады.</w:t>
            </w:r>
          </w:p>
        </w:tc>
        <w:tc>
          <w:tcPr>
            <w:tcW w:w="4630" w:type="dxa"/>
          </w:tcPr>
          <w:p w:rsidR="00516323" w:rsidRPr="00BE5E6E" w:rsidRDefault="00516323" w:rsidP="00FC08B6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5E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Бірінші кезекте ортақ мақсатқа жетуге ұмтылады.</w:t>
            </w:r>
          </w:p>
        </w:tc>
      </w:tr>
    </w:tbl>
    <w:p w:rsidR="00516323" w:rsidRPr="00B757B2" w:rsidRDefault="00516323" w:rsidP="00516323">
      <w:pPr>
        <w:pStyle w:val="a9"/>
        <w:ind w:left="0" w:firstLine="0"/>
        <w:jc w:val="center"/>
        <w:rPr>
          <w:szCs w:val="24"/>
          <w:lang w:val="kk-KZ"/>
        </w:rPr>
      </w:pPr>
    </w:p>
    <w:p w:rsidR="00516323" w:rsidRPr="00B757B2" w:rsidRDefault="00516323" w:rsidP="00516323">
      <w:pPr>
        <w:tabs>
          <w:tab w:val="left" w:pos="7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  <w:lang w:val="kk-KZ"/>
        </w:rPr>
      </w:pPr>
    </w:p>
    <w:p w:rsidR="00516323" w:rsidRPr="003808ED" w:rsidRDefault="00516323" w:rsidP="00516323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  <w:r w:rsidRPr="00D23B0B">
        <w:rPr>
          <w:rFonts w:ascii="Times New Roman" w:hAnsi="Times New Roman"/>
          <w:sz w:val="24"/>
          <w:szCs w:val="24"/>
          <w:lang w:val="kk-KZ"/>
        </w:rPr>
        <w:t xml:space="preserve">Мәтіндегі әдебиетке сілтеме жасау </w:t>
      </w:r>
      <w:r w:rsidRPr="00D23B0B">
        <w:rPr>
          <w:rFonts w:ascii="Times New Roman" w:hAnsi="Times New Roman"/>
          <w:b/>
          <w:sz w:val="24"/>
          <w:szCs w:val="24"/>
          <w:lang w:val="kk-KZ"/>
        </w:rPr>
        <w:t>тік жақша</w:t>
      </w:r>
      <w:r w:rsidRPr="00D23B0B">
        <w:rPr>
          <w:rFonts w:ascii="Times New Roman" w:hAnsi="Times New Roman"/>
          <w:sz w:val="24"/>
          <w:szCs w:val="24"/>
          <w:lang w:val="kk-KZ"/>
        </w:rPr>
        <w:t xml:space="preserve"> түрінде беріледі.</w:t>
      </w:r>
      <w:r w:rsidRPr="003808ED">
        <w:rPr>
          <w:rFonts w:ascii="Times New Roman" w:hAnsi="Times New Roman"/>
          <w:sz w:val="24"/>
          <w:szCs w:val="24"/>
          <w:lang w:val="kk-KZ"/>
        </w:rPr>
        <w:t xml:space="preserve">[1]. </w:t>
      </w:r>
    </w:p>
    <w:p w:rsidR="00516323" w:rsidRPr="003808ED" w:rsidRDefault="00516323" w:rsidP="00516323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808ED"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ӘДЕБИЕТ</w:t>
      </w:r>
      <w:r w:rsidRPr="003808ED">
        <w:rPr>
          <w:rFonts w:ascii="Times New Roman" w:hAnsi="Times New Roman"/>
          <w:sz w:val="24"/>
          <w:szCs w:val="24"/>
          <w:lang w:val="kk-KZ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 сөзі</w:t>
      </w:r>
      <w:r w:rsidRPr="003808ED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 xml:space="preserve">баспа әріптермен </w:t>
      </w:r>
      <w:r w:rsidRPr="00042064">
        <w:rPr>
          <w:rFonts w:ascii="Times New Roman" w:hAnsi="Times New Roman"/>
          <w:b/>
          <w:sz w:val="24"/>
          <w:szCs w:val="24"/>
          <w:lang w:val="kk-KZ"/>
        </w:rPr>
        <w:t>ортада</w:t>
      </w:r>
      <w:r w:rsidRPr="00314055">
        <w:rPr>
          <w:rFonts w:ascii="Times New Roman" w:hAnsi="Times New Roman"/>
          <w:sz w:val="24"/>
          <w:szCs w:val="24"/>
          <w:lang w:val="kk-KZ"/>
        </w:rPr>
        <w:t>жазылады</w:t>
      </w:r>
      <w:r w:rsidRPr="003808ED">
        <w:rPr>
          <w:rFonts w:ascii="Times New Roman" w:hAnsi="Times New Roman"/>
          <w:i/>
          <w:sz w:val="24"/>
          <w:szCs w:val="24"/>
          <w:lang w:val="kk-KZ"/>
        </w:rPr>
        <w:t>.</w:t>
      </w:r>
    </w:p>
    <w:p w:rsidR="00516323" w:rsidRPr="003808ED" w:rsidRDefault="00516323" w:rsidP="00516323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Тізім </w:t>
      </w:r>
      <w:r w:rsidRPr="00042064">
        <w:rPr>
          <w:rFonts w:ascii="Times New Roman" w:hAnsi="Times New Roman"/>
          <w:b/>
          <w:sz w:val="24"/>
          <w:szCs w:val="24"/>
          <w:lang w:val="kk-KZ"/>
        </w:rPr>
        <w:t>нөмірленген</w:t>
      </w:r>
      <w:r>
        <w:rPr>
          <w:rFonts w:ascii="Times New Roman" w:hAnsi="Times New Roman"/>
          <w:sz w:val="24"/>
          <w:szCs w:val="24"/>
          <w:lang w:val="kk-KZ"/>
        </w:rPr>
        <w:t xml:space="preserve">, тегістеу </w:t>
      </w:r>
      <w:r w:rsidRPr="00042064">
        <w:rPr>
          <w:rFonts w:ascii="Times New Roman" w:hAnsi="Times New Roman"/>
          <w:b/>
          <w:sz w:val="24"/>
          <w:szCs w:val="24"/>
          <w:lang w:val="kk-KZ"/>
        </w:rPr>
        <w:t>ені</w:t>
      </w:r>
      <w:r>
        <w:rPr>
          <w:rFonts w:ascii="Times New Roman" w:hAnsi="Times New Roman"/>
          <w:sz w:val="24"/>
          <w:szCs w:val="24"/>
          <w:lang w:val="kk-KZ"/>
        </w:rPr>
        <w:t xml:space="preserve"> бойынша.</w:t>
      </w:r>
    </w:p>
    <w:p w:rsidR="00516323" w:rsidRPr="003808ED" w:rsidRDefault="00516323" w:rsidP="00516323">
      <w:pPr>
        <w:tabs>
          <w:tab w:val="left" w:pos="7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  <w:lang w:val="kk-KZ"/>
        </w:rPr>
      </w:pPr>
    </w:p>
    <w:p w:rsidR="00516323" w:rsidRPr="00C53480" w:rsidRDefault="00516323" w:rsidP="00516323">
      <w:pPr>
        <w:pStyle w:val="a7"/>
        <w:tabs>
          <w:tab w:val="left" w:pos="900"/>
        </w:tabs>
        <w:spacing w:after="0"/>
        <w:ind w:right="-851"/>
        <w:jc w:val="center"/>
        <w:rPr>
          <w:lang w:val="kk-KZ"/>
        </w:rPr>
      </w:pPr>
      <w:r>
        <w:rPr>
          <w:lang w:val="kk-KZ"/>
        </w:rPr>
        <w:t>ӘДЕБИЕТ</w:t>
      </w:r>
    </w:p>
    <w:p w:rsidR="00516323" w:rsidRPr="004E1D2D" w:rsidRDefault="00516323" w:rsidP="00516323">
      <w:pPr>
        <w:pStyle w:val="a7"/>
        <w:numPr>
          <w:ilvl w:val="0"/>
          <w:numId w:val="5"/>
        </w:numPr>
        <w:tabs>
          <w:tab w:val="left" w:pos="900"/>
        </w:tabs>
        <w:spacing w:after="0"/>
        <w:ind w:right="240"/>
        <w:jc w:val="both"/>
        <w:rPr>
          <w:lang w:val="kk-KZ"/>
        </w:rPr>
      </w:pPr>
      <w:r w:rsidRPr="00C53480">
        <w:rPr>
          <w:lang w:val="kk-KZ"/>
        </w:rPr>
        <w:t>К.В.Иноземцева, В.В. Таценко</w:t>
      </w:r>
      <w:r>
        <w:rPr>
          <w:lang w:val="kk-KZ"/>
        </w:rPr>
        <w:t xml:space="preserve"> Әдебиеттік оқу сабағын қалай қызықтыруға болады. </w:t>
      </w:r>
      <w:r w:rsidRPr="00C53480">
        <w:rPr>
          <w:lang w:val="kk-KZ"/>
        </w:rPr>
        <w:t xml:space="preserve">// </w:t>
      </w:r>
      <w:r>
        <w:rPr>
          <w:lang w:val="kk-KZ"/>
        </w:rPr>
        <w:t>Ашық мектеп</w:t>
      </w:r>
      <w:r w:rsidRPr="00C53480">
        <w:rPr>
          <w:lang w:val="kk-KZ"/>
        </w:rPr>
        <w:t xml:space="preserve">. – </w:t>
      </w:r>
      <w:r>
        <w:rPr>
          <w:lang w:val="kk-KZ"/>
        </w:rPr>
        <w:t>2009. – № 1. – Б</w:t>
      </w:r>
      <w:r w:rsidRPr="00C53480">
        <w:rPr>
          <w:lang w:val="kk-KZ"/>
        </w:rPr>
        <w:t>. 33-36.</w:t>
      </w:r>
      <w:r>
        <w:rPr>
          <w:i/>
          <w:color w:val="FF0000"/>
          <w:lang w:val="kk-KZ"/>
        </w:rPr>
        <w:t xml:space="preserve">Журналдан алынған мақаланы сипаттау үлгісі </w:t>
      </w:r>
    </w:p>
    <w:p w:rsidR="00516323" w:rsidRDefault="00516323" w:rsidP="00516323">
      <w:pPr>
        <w:pStyle w:val="a7"/>
        <w:numPr>
          <w:ilvl w:val="0"/>
          <w:numId w:val="5"/>
        </w:numPr>
        <w:tabs>
          <w:tab w:val="left" w:pos="900"/>
        </w:tabs>
        <w:spacing w:after="0"/>
        <w:ind w:left="0" w:right="240" w:firstLine="540"/>
        <w:jc w:val="both"/>
      </w:pPr>
      <w:r>
        <w:t xml:space="preserve">П.Ф. </w:t>
      </w:r>
      <w:proofErr w:type="spellStart"/>
      <w:r>
        <w:t>Каптерев</w:t>
      </w:r>
      <w:proofErr w:type="spellEnd"/>
      <w:r>
        <w:t xml:space="preserve"> </w:t>
      </w:r>
      <w:proofErr w:type="spellStart"/>
      <w:r>
        <w:t>Дидакти</w:t>
      </w:r>
      <w:proofErr w:type="spellEnd"/>
      <w:r>
        <w:rPr>
          <w:lang w:val="kk-KZ"/>
        </w:rPr>
        <w:t xml:space="preserve">калық </w:t>
      </w:r>
      <w:r>
        <w:t>очерк</w:t>
      </w:r>
      <w:r>
        <w:rPr>
          <w:lang w:val="kk-KZ"/>
        </w:rPr>
        <w:t>тер</w:t>
      </w:r>
      <w:r>
        <w:t xml:space="preserve">. </w:t>
      </w:r>
      <w:r>
        <w:rPr>
          <w:lang w:val="kk-KZ"/>
        </w:rPr>
        <w:t>Білім т</w:t>
      </w:r>
      <w:proofErr w:type="spellStart"/>
      <w:r>
        <w:t>еория</w:t>
      </w:r>
      <w:proofErr w:type="spellEnd"/>
      <w:r>
        <w:rPr>
          <w:lang w:val="kk-KZ"/>
        </w:rPr>
        <w:t>сы</w:t>
      </w:r>
      <w:r>
        <w:t xml:space="preserve"> // </w:t>
      </w:r>
      <w:r w:rsidRPr="00B3367B">
        <w:t xml:space="preserve">Таңдамалы </w:t>
      </w:r>
      <w:proofErr w:type="spellStart"/>
      <w:r w:rsidRPr="00B3367B">
        <w:t>пед</w:t>
      </w:r>
      <w:proofErr w:type="spellEnd"/>
      <w:r w:rsidRPr="00B3367B">
        <w:t>. шығармалар</w:t>
      </w:r>
      <w:r>
        <w:t xml:space="preserve">. – М., 1998. – </w:t>
      </w:r>
      <w:r>
        <w:rPr>
          <w:lang w:val="kk-KZ"/>
        </w:rPr>
        <w:t>Б</w:t>
      </w:r>
      <w:r>
        <w:t xml:space="preserve">.26-29. </w:t>
      </w:r>
      <w:r>
        <w:rPr>
          <w:i/>
          <w:color w:val="FF0000"/>
          <w:lang w:val="kk-KZ"/>
        </w:rPr>
        <w:t>Кітапты (монографиялар) сипаттау үлгісі</w:t>
      </w:r>
    </w:p>
    <w:p w:rsidR="00516323" w:rsidRPr="00A03022" w:rsidRDefault="00516323" w:rsidP="00516323">
      <w:pPr>
        <w:pStyle w:val="a7"/>
        <w:numPr>
          <w:ilvl w:val="0"/>
          <w:numId w:val="5"/>
        </w:numPr>
        <w:tabs>
          <w:tab w:val="left" w:pos="900"/>
        </w:tabs>
        <w:spacing w:after="0"/>
        <w:ind w:left="0" w:right="240" w:firstLine="540"/>
        <w:jc w:val="both"/>
      </w:pPr>
      <w:r>
        <w:t xml:space="preserve">Т.В.Нечаева </w:t>
      </w:r>
      <w:r w:rsidRPr="00A03022">
        <w:rPr>
          <w:lang w:val="kk-KZ"/>
        </w:rPr>
        <w:t>Жас педагогтың кәсібилігі және оның жеке өсу мәселелері</w:t>
      </w:r>
      <w:r>
        <w:t xml:space="preserve">// </w:t>
      </w:r>
      <w:r w:rsidRPr="00A03022">
        <w:rPr>
          <w:lang w:val="kk-KZ"/>
        </w:rPr>
        <w:t>Білім сапасы</w:t>
      </w:r>
      <w:r>
        <w:t xml:space="preserve">: </w:t>
      </w:r>
      <w:r w:rsidRPr="00A03022">
        <w:rPr>
          <w:lang w:val="kk-KZ"/>
        </w:rPr>
        <w:t>жеті</w:t>
      </w:r>
      <w:proofErr w:type="gramStart"/>
      <w:r w:rsidRPr="00A03022">
        <w:rPr>
          <w:lang w:val="kk-KZ"/>
        </w:rPr>
        <w:t>ст</w:t>
      </w:r>
      <w:proofErr w:type="gramEnd"/>
      <w:r w:rsidRPr="00A03022">
        <w:rPr>
          <w:lang w:val="kk-KZ"/>
        </w:rPr>
        <w:t>ік</w:t>
      </w:r>
      <w:r>
        <w:t xml:space="preserve">, </w:t>
      </w:r>
      <w:r w:rsidRPr="00A03022">
        <w:rPr>
          <w:lang w:val="kk-KZ"/>
        </w:rPr>
        <w:t>мәселелер</w:t>
      </w:r>
      <w:r>
        <w:t xml:space="preserve">: 4 </w:t>
      </w:r>
      <w:r w:rsidRPr="00A03022">
        <w:rPr>
          <w:lang w:val="kk-KZ"/>
        </w:rPr>
        <w:t>халықар</w:t>
      </w:r>
      <w:r>
        <w:t xml:space="preserve">. </w:t>
      </w:r>
      <w:r w:rsidRPr="00A03022">
        <w:rPr>
          <w:lang w:val="kk-KZ"/>
        </w:rPr>
        <w:t>ғылыми</w:t>
      </w:r>
      <w:r>
        <w:t>-</w:t>
      </w:r>
      <w:r w:rsidRPr="00A03022">
        <w:rPr>
          <w:lang w:val="kk-KZ"/>
        </w:rPr>
        <w:t>әдіст</w:t>
      </w:r>
      <w:r>
        <w:t xml:space="preserve">. </w:t>
      </w:r>
      <w:proofErr w:type="spellStart"/>
      <w:r>
        <w:t>конф</w:t>
      </w:r>
      <w:proofErr w:type="spellEnd"/>
      <w:r>
        <w:t xml:space="preserve">. </w:t>
      </w:r>
      <w:r w:rsidRPr="00A03022">
        <w:rPr>
          <w:lang w:val="kk-KZ"/>
        </w:rPr>
        <w:t>материалдары</w:t>
      </w:r>
      <w:r>
        <w:t xml:space="preserve">– Новосибирск, 2001. – </w:t>
      </w:r>
      <w:r>
        <w:rPr>
          <w:lang w:val="kk-KZ"/>
        </w:rPr>
        <w:t>Б</w:t>
      </w:r>
      <w:r>
        <w:t>.234-235.</w:t>
      </w:r>
      <w:r w:rsidRPr="00A03022">
        <w:rPr>
          <w:i/>
          <w:color w:val="FF0000"/>
          <w:lang w:val="kk-KZ"/>
        </w:rPr>
        <w:t>Жинақтан алынған мақала</w:t>
      </w:r>
      <w:r>
        <w:rPr>
          <w:i/>
          <w:color w:val="FF0000"/>
          <w:lang w:val="kk-KZ"/>
        </w:rPr>
        <w:t>ны сипатта</w:t>
      </w:r>
      <w:r w:rsidRPr="00A03022">
        <w:rPr>
          <w:i/>
          <w:color w:val="FF0000"/>
          <w:lang w:val="kk-KZ"/>
        </w:rPr>
        <w:t xml:space="preserve">у үлгісі </w:t>
      </w:r>
    </w:p>
    <w:p w:rsidR="00516323" w:rsidRPr="00846909" w:rsidRDefault="00516323" w:rsidP="00516323">
      <w:pPr>
        <w:pStyle w:val="a7"/>
        <w:numPr>
          <w:ilvl w:val="0"/>
          <w:numId w:val="5"/>
        </w:numPr>
        <w:tabs>
          <w:tab w:val="left" w:pos="0"/>
          <w:tab w:val="left" w:pos="900"/>
          <w:tab w:val="left" w:pos="1200"/>
          <w:tab w:val="left" w:pos="1800"/>
        </w:tabs>
        <w:spacing w:after="0"/>
        <w:ind w:left="0" w:right="240" w:firstLine="540"/>
        <w:jc w:val="both"/>
      </w:pPr>
      <w:r>
        <w:rPr>
          <w:lang w:val="kk-KZ"/>
        </w:rPr>
        <w:t>Белг</w:t>
      </w:r>
      <w:r w:rsidRPr="00846909">
        <w:rPr>
          <w:lang w:val="kk-KZ"/>
        </w:rPr>
        <w:t>і</w:t>
      </w:r>
      <w:r>
        <w:rPr>
          <w:lang w:val="kk-KZ"/>
        </w:rPr>
        <w:t xml:space="preserve"> қоймай </w:t>
      </w:r>
      <w:r w:rsidRPr="00846909">
        <w:rPr>
          <w:lang w:val="kk-KZ"/>
        </w:rPr>
        <w:t>бағалау</w:t>
      </w:r>
      <w:r>
        <w:t xml:space="preserve"> [электрон</w:t>
      </w:r>
      <w:r w:rsidRPr="00846909">
        <w:rPr>
          <w:lang w:val="kk-KZ"/>
        </w:rPr>
        <w:t>ды</w:t>
      </w:r>
      <w:r>
        <w:t xml:space="preserve"> ресурс] / </w:t>
      </w:r>
      <w:r w:rsidRPr="00846909">
        <w:rPr>
          <w:lang w:val="kk-KZ"/>
        </w:rPr>
        <w:t>Р</w:t>
      </w:r>
      <w:r>
        <w:t xml:space="preserve">ед. Г.А. </w:t>
      </w:r>
      <w:proofErr w:type="spellStart"/>
      <w:r>
        <w:t>Цукерман</w:t>
      </w:r>
      <w:proofErr w:type="spellEnd"/>
      <w:r>
        <w:t xml:space="preserve"> // </w:t>
      </w:r>
      <w:hyperlink r:id="rId10" w:history="1">
        <w:r>
          <w:rPr>
            <w:rStyle w:val="a5"/>
          </w:rPr>
          <w:t>http://www.experiment.lv/</w:t>
        </w:r>
      </w:hyperlink>
      <w:r w:rsidRPr="00846909">
        <w:rPr>
          <w:i/>
          <w:color w:val="FF0000"/>
        </w:rPr>
        <w:t xml:space="preserve"> Интернет</w:t>
      </w:r>
      <w:r w:rsidRPr="00846909">
        <w:rPr>
          <w:i/>
          <w:color w:val="FF0000"/>
          <w:lang w:val="kk-KZ"/>
        </w:rPr>
        <w:t xml:space="preserve"> көзінен алынған материал</w:t>
      </w:r>
      <w:r>
        <w:rPr>
          <w:i/>
          <w:color w:val="FF0000"/>
          <w:lang w:val="kk-KZ"/>
        </w:rPr>
        <w:t xml:space="preserve">ды сипаттау </w:t>
      </w:r>
      <w:r w:rsidRPr="00846909">
        <w:rPr>
          <w:i/>
          <w:color w:val="FF0000"/>
          <w:lang w:val="kk-KZ"/>
        </w:rPr>
        <w:t>үлгі</w:t>
      </w:r>
      <w:proofErr w:type="gramStart"/>
      <w:r w:rsidRPr="00846909">
        <w:rPr>
          <w:i/>
          <w:color w:val="FF0000"/>
          <w:lang w:val="kk-KZ"/>
        </w:rPr>
        <w:t>с</w:t>
      </w:r>
      <w:proofErr w:type="gramEnd"/>
      <w:r w:rsidRPr="00846909">
        <w:rPr>
          <w:i/>
          <w:color w:val="FF0000"/>
          <w:lang w:val="kk-KZ"/>
        </w:rPr>
        <w:t xml:space="preserve">і </w:t>
      </w:r>
    </w:p>
    <w:p w:rsidR="00516323" w:rsidRDefault="00516323" w:rsidP="00516323">
      <w:pPr>
        <w:numPr>
          <w:ilvl w:val="0"/>
          <w:numId w:val="5"/>
        </w:numPr>
        <w:tabs>
          <w:tab w:val="left" w:pos="0"/>
          <w:tab w:val="left" w:pos="1200"/>
          <w:tab w:val="left" w:pos="18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46909">
        <w:rPr>
          <w:rFonts w:ascii="Times New Roman" w:hAnsi="Times New Roman"/>
          <w:sz w:val="24"/>
          <w:szCs w:val="24"/>
        </w:rPr>
        <w:t xml:space="preserve">А.Л. Сиротюк </w:t>
      </w:r>
      <w:r>
        <w:rPr>
          <w:rFonts w:ascii="Times New Roman" w:hAnsi="Times New Roman"/>
          <w:sz w:val="24"/>
          <w:szCs w:val="24"/>
          <w:lang w:val="kk-KZ"/>
        </w:rPr>
        <w:t>Психофизиологияны ескере отырып балаларды оқыту</w:t>
      </w:r>
      <w:r w:rsidRPr="0084690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 xml:space="preserve">мұғалімдер мен ата-аналарға арналған </w:t>
      </w:r>
      <w:proofErr w:type="spellStart"/>
      <w:r w:rsidRPr="00846909">
        <w:rPr>
          <w:rFonts w:ascii="Times New Roman" w:hAnsi="Times New Roman"/>
          <w:sz w:val="24"/>
          <w:szCs w:val="24"/>
        </w:rPr>
        <w:t>практи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к</w:t>
      </w:r>
      <w:proofErr w:type="gramStart"/>
      <w:r w:rsidRPr="008469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ж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етекші.</w:t>
      </w:r>
      <w:r>
        <w:rPr>
          <w:rFonts w:ascii="Times New Roman" w:hAnsi="Times New Roman"/>
          <w:sz w:val="24"/>
          <w:szCs w:val="24"/>
        </w:rPr>
        <w:t xml:space="preserve"> – М.: </w:t>
      </w:r>
      <w:r w:rsidRPr="00846909">
        <w:rPr>
          <w:rFonts w:ascii="Times New Roman" w:hAnsi="Times New Roman"/>
          <w:sz w:val="24"/>
          <w:szCs w:val="24"/>
        </w:rPr>
        <w:t>Сфера</w:t>
      </w:r>
      <w:r>
        <w:rPr>
          <w:rFonts w:ascii="Times New Roman" w:hAnsi="Times New Roman"/>
          <w:sz w:val="24"/>
          <w:szCs w:val="24"/>
          <w:lang w:val="kk-KZ"/>
        </w:rPr>
        <w:t xml:space="preserve"> СО</w:t>
      </w:r>
      <w:r>
        <w:rPr>
          <w:rFonts w:ascii="Times New Roman" w:hAnsi="Times New Roman"/>
          <w:sz w:val="24"/>
          <w:szCs w:val="24"/>
        </w:rPr>
        <w:t xml:space="preserve">, 2001. – 128 </w:t>
      </w:r>
      <w:r>
        <w:rPr>
          <w:rFonts w:ascii="Times New Roman" w:hAnsi="Times New Roman"/>
          <w:sz w:val="24"/>
          <w:szCs w:val="24"/>
          <w:lang w:val="kk-KZ"/>
        </w:rPr>
        <w:t>б</w:t>
      </w:r>
      <w:r w:rsidRPr="00846909">
        <w:rPr>
          <w:rFonts w:ascii="Times New Roman" w:hAnsi="Times New Roman"/>
          <w:sz w:val="24"/>
          <w:szCs w:val="24"/>
        </w:rPr>
        <w:t>.</w:t>
      </w:r>
      <w:r w:rsidRPr="00846909">
        <w:rPr>
          <w:rFonts w:ascii="Times New Roman" w:hAnsi="Times New Roman"/>
          <w:i/>
          <w:color w:val="FF0000"/>
          <w:sz w:val="24"/>
          <w:szCs w:val="24"/>
        </w:rPr>
        <w:t xml:space="preserve"> П</w:t>
      </w:r>
      <w:r>
        <w:rPr>
          <w:rFonts w:ascii="Times New Roman" w:hAnsi="Times New Roman"/>
          <w:i/>
          <w:color w:val="FF0000"/>
          <w:sz w:val="24"/>
          <w:szCs w:val="24"/>
          <w:lang w:val="kk-KZ"/>
        </w:rPr>
        <w:t xml:space="preserve">рактикалық жетекшіні сипаттау үлгісі </w:t>
      </w:r>
    </w:p>
    <w:p w:rsidR="00516323" w:rsidRDefault="00516323" w:rsidP="00516323">
      <w:pPr>
        <w:numPr>
          <w:ilvl w:val="0"/>
          <w:numId w:val="5"/>
        </w:numPr>
        <w:tabs>
          <w:tab w:val="left" w:pos="0"/>
          <w:tab w:val="left" w:pos="1200"/>
          <w:tab w:val="left" w:pos="18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Г.П. Щедровицкий </w:t>
      </w:r>
      <w:r>
        <w:rPr>
          <w:rFonts w:ascii="Times New Roman" w:hAnsi="Times New Roman"/>
          <w:sz w:val="24"/>
          <w:szCs w:val="24"/>
          <w:lang w:val="kk-KZ"/>
        </w:rPr>
        <w:t xml:space="preserve">Ұйым, басшылық, басқарма </w:t>
      </w:r>
      <w:r>
        <w:rPr>
          <w:rFonts w:ascii="Times New Roman" w:hAnsi="Times New Roman"/>
          <w:sz w:val="24"/>
          <w:szCs w:val="24"/>
        </w:rPr>
        <w:t>[электрон</w:t>
      </w:r>
      <w:r>
        <w:rPr>
          <w:rFonts w:ascii="Times New Roman" w:hAnsi="Times New Roman"/>
          <w:sz w:val="24"/>
          <w:szCs w:val="24"/>
          <w:lang w:val="kk-KZ"/>
        </w:rPr>
        <w:t>ды</w:t>
      </w:r>
      <w:r>
        <w:rPr>
          <w:rFonts w:ascii="Times New Roman" w:hAnsi="Times New Roman"/>
          <w:sz w:val="24"/>
          <w:szCs w:val="24"/>
        </w:rPr>
        <w:t xml:space="preserve"> ресурс] //</w:t>
      </w:r>
      <w:proofErr w:type="spellStart"/>
      <w:r>
        <w:fldChar w:fldCharType="begin"/>
      </w:r>
      <w:r>
        <w:instrText>HYPERLINK "http://oru2.narod.ru/book/"</w:instrText>
      </w:r>
      <w:r>
        <w:fldChar w:fldCharType="separate"/>
      </w:r>
      <w:r>
        <w:rPr>
          <w:rStyle w:val="a5"/>
          <w:sz w:val="24"/>
          <w:szCs w:val="24"/>
        </w:rPr>
        <w:t>http</w:t>
      </w:r>
      <w:proofErr w:type="spellEnd"/>
      <w:r>
        <w:rPr>
          <w:rStyle w:val="a5"/>
          <w:sz w:val="24"/>
          <w:szCs w:val="24"/>
        </w:rPr>
        <w:t>://oru2.narod.ru/</w:t>
      </w:r>
      <w:proofErr w:type="spellStart"/>
      <w:r>
        <w:rPr>
          <w:rStyle w:val="a5"/>
          <w:sz w:val="24"/>
          <w:szCs w:val="24"/>
        </w:rPr>
        <w:t>book</w:t>
      </w:r>
      <w:proofErr w:type="spellEnd"/>
      <w:r>
        <w:rPr>
          <w:rStyle w:val="a5"/>
          <w:sz w:val="24"/>
          <w:szCs w:val="24"/>
        </w:rPr>
        <w:t>/</w:t>
      </w:r>
      <w:r>
        <w:fldChar w:fldCharType="end"/>
      </w:r>
      <w:r w:rsidRPr="00225D4B">
        <w:rPr>
          <w:rFonts w:ascii="Times New Roman" w:hAnsi="Times New Roman"/>
          <w:i/>
          <w:color w:val="FF0000"/>
        </w:rPr>
        <w:t>Интернет</w:t>
      </w:r>
      <w:r w:rsidRPr="00225D4B">
        <w:rPr>
          <w:rFonts w:ascii="Times New Roman" w:hAnsi="Times New Roman"/>
          <w:i/>
          <w:color w:val="FF0000"/>
          <w:lang w:val="kk-KZ"/>
        </w:rPr>
        <w:t xml:space="preserve"> көзінен алынған материалды сипаттау үлгі</w:t>
      </w:r>
      <w:proofErr w:type="gramStart"/>
      <w:r w:rsidRPr="00225D4B">
        <w:rPr>
          <w:rFonts w:ascii="Times New Roman" w:hAnsi="Times New Roman"/>
          <w:i/>
          <w:color w:val="FF0000"/>
          <w:lang w:val="kk-KZ"/>
        </w:rPr>
        <w:t>с</w:t>
      </w:r>
      <w:proofErr w:type="gramEnd"/>
      <w:r w:rsidRPr="00225D4B">
        <w:rPr>
          <w:rFonts w:ascii="Times New Roman" w:hAnsi="Times New Roman"/>
          <w:i/>
          <w:color w:val="FF0000"/>
          <w:lang w:val="kk-KZ"/>
        </w:rPr>
        <w:t>і</w:t>
      </w:r>
    </w:p>
    <w:p w:rsidR="00516323" w:rsidRDefault="00516323" w:rsidP="00516323">
      <w:pPr>
        <w:tabs>
          <w:tab w:val="num" w:pos="851"/>
        </w:tabs>
        <w:ind w:firstLine="482"/>
        <w:jc w:val="both"/>
      </w:pPr>
    </w:p>
    <w:p w:rsidR="00316E02" w:rsidRDefault="00516323" w:rsidP="00516323">
      <w:r>
        <w:br w:type="page"/>
      </w:r>
    </w:p>
    <w:sectPr w:rsidR="00316E02" w:rsidSect="0031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1DB9"/>
    <w:multiLevelType w:val="hybridMultilevel"/>
    <w:tmpl w:val="E7845F40"/>
    <w:lvl w:ilvl="0" w:tplc="59B4B32E">
      <w:start w:val="1"/>
      <w:numFmt w:val="decimal"/>
      <w:lvlText w:val="%1."/>
      <w:lvlJc w:val="left"/>
      <w:pPr>
        <w:tabs>
          <w:tab w:val="num" w:pos="1807"/>
        </w:tabs>
        <w:ind w:left="18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56442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>
    <w:nsid w:val="6D04759F"/>
    <w:multiLevelType w:val="hybridMultilevel"/>
    <w:tmpl w:val="BCDE1F34"/>
    <w:lvl w:ilvl="0" w:tplc="2FCAE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124D71A">
      <w:start w:val="2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76499A"/>
    <w:multiLevelType w:val="hybridMultilevel"/>
    <w:tmpl w:val="90DCDC0E"/>
    <w:lvl w:ilvl="0" w:tplc="59B4B32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B67733"/>
    <w:multiLevelType w:val="hybridMultilevel"/>
    <w:tmpl w:val="7B087DD8"/>
    <w:lvl w:ilvl="0" w:tplc="8E4C754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124D71A">
      <w:start w:val="2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16323"/>
    <w:rsid w:val="00316E02"/>
    <w:rsid w:val="00516323"/>
    <w:rsid w:val="00AB0290"/>
    <w:rsid w:val="00F6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290"/>
    <w:pPr>
      <w:ind w:left="720"/>
      <w:contextualSpacing/>
    </w:pPr>
  </w:style>
  <w:style w:type="character" w:styleId="a5">
    <w:name w:val="Hyperlink"/>
    <w:uiPriority w:val="99"/>
    <w:semiHidden/>
    <w:rsid w:val="0051632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516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5163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16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бычный текст"/>
    <w:basedOn w:val="a"/>
    <w:uiPriority w:val="99"/>
    <w:rsid w:val="00516323"/>
    <w:pPr>
      <w:suppressAutoHyphens/>
      <w:spacing w:after="0" w:line="240" w:lineRule="auto"/>
      <w:ind w:left="284" w:hanging="284"/>
      <w:jc w:val="both"/>
    </w:pPr>
    <w:rPr>
      <w:rFonts w:ascii="Times New Roman" w:hAnsi="Times New Roman"/>
      <w:sz w:val="24"/>
      <w:szCs w:val="20"/>
    </w:rPr>
  </w:style>
  <w:style w:type="paragraph" w:customStyle="1" w:styleId="style71">
    <w:name w:val="style71"/>
    <w:basedOn w:val="a"/>
    <w:uiPriority w:val="99"/>
    <w:rsid w:val="00516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16323"/>
    <w:rPr>
      <w:rFonts w:cs="Times New Roman"/>
    </w:rPr>
  </w:style>
  <w:style w:type="character" w:styleId="aa">
    <w:name w:val="Emphasis"/>
    <w:uiPriority w:val="20"/>
    <w:qFormat/>
    <w:rsid w:val="00516323"/>
    <w:rPr>
      <w:rFonts w:cs="Times New Roman"/>
      <w:i/>
      <w:iCs/>
    </w:rPr>
  </w:style>
  <w:style w:type="character" w:styleId="ab">
    <w:name w:val="Strong"/>
    <w:uiPriority w:val="99"/>
    <w:qFormat/>
    <w:rsid w:val="00516323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1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6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://www.experiment.lv/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62885C-F2B0-4C69-B0E4-29FF5DE4D292}" type="doc">
      <dgm:prSet loTypeId="urn:microsoft.com/office/officeart/2005/8/layout/orgChart1" loCatId="hierarchy" qsTypeId="urn:microsoft.com/office/officeart/2005/8/quickstyle/simple1#2" qsCatId="simple" csTypeId="urn:microsoft.com/office/officeart/2005/8/colors/accent1_2#2" csCatId="accent1" phldr="1"/>
      <dgm:spPr/>
    </dgm:pt>
    <dgm:pt modelId="{1343E525-D81D-42FC-BD72-F93AD1247FC8}">
      <dgm:prSet custT="1"/>
      <dgm:spPr/>
      <dgm:t>
        <a:bodyPr/>
        <a:lstStyle/>
        <a:p>
          <a:pPr marR="0" algn="ctr" rtl="0"/>
          <a:r>
            <a:rPr lang="ru-RU" sz="105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Жанжал </a:t>
          </a:r>
        </a:p>
        <a:p>
          <a:pPr marR="0" algn="ctr" rtl="0"/>
          <a:r>
            <a:rPr lang="ru-RU" sz="105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түрлері</a:t>
          </a:r>
        </a:p>
      </dgm:t>
    </dgm:pt>
    <dgm:pt modelId="{D5D271D0-EDB2-4700-ABF6-7F7BA0DD7691}" type="parTrans" cxnId="{64C5A489-A059-4795-B8A5-AFBF6727D29F}">
      <dgm:prSet/>
      <dgm:spPr/>
      <dgm:t>
        <a:bodyPr/>
        <a:lstStyle/>
        <a:p>
          <a:endParaRPr lang="ru-RU"/>
        </a:p>
      </dgm:t>
    </dgm:pt>
    <dgm:pt modelId="{F1C36E9D-4D78-4F95-80EA-F044C280BF03}" type="sibTrans" cxnId="{64C5A489-A059-4795-B8A5-AFBF6727D29F}">
      <dgm:prSet/>
      <dgm:spPr/>
      <dgm:t>
        <a:bodyPr/>
        <a:lstStyle/>
        <a:p>
          <a:endParaRPr lang="ru-RU"/>
        </a:p>
      </dgm:t>
    </dgm:pt>
    <dgm:pt modelId="{38D7B0A3-F07F-4D24-B5BA-E2DA218413FD}">
      <dgm:prSet custT="1"/>
      <dgm:spPr/>
      <dgm:t>
        <a:bodyPr/>
        <a:lstStyle/>
        <a:p>
          <a:pPr marR="0" algn="ctr" rtl="0"/>
          <a:endParaRPr lang="ru-RU" sz="600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sz="10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көлем</a:t>
          </a:r>
        </a:p>
        <a:p>
          <a:pPr marR="0" algn="ctr" rtl="0"/>
          <a:r>
            <a:rPr lang="ru-RU" sz="10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бойынша</a:t>
          </a:r>
        </a:p>
      </dgm:t>
    </dgm:pt>
    <dgm:pt modelId="{CAFD9C7F-D719-4AE7-984D-E5A50B0CA781}" type="parTrans" cxnId="{C4F78FC8-B9D3-49A3-B45A-447E15F5B851}">
      <dgm:prSet/>
      <dgm:spPr/>
      <dgm:t>
        <a:bodyPr/>
        <a:lstStyle/>
        <a:p>
          <a:endParaRPr lang="ru-RU"/>
        </a:p>
      </dgm:t>
    </dgm:pt>
    <dgm:pt modelId="{49DD79A1-BAEF-4645-ADF2-074952BB8035}" type="sibTrans" cxnId="{C4F78FC8-B9D3-49A3-B45A-447E15F5B851}">
      <dgm:prSet/>
      <dgm:spPr/>
      <dgm:t>
        <a:bodyPr/>
        <a:lstStyle/>
        <a:p>
          <a:endParaRPr lang="ru-RU"/>
        </a:p>
      </dgm:t>
    </dgm:pt>
    <dgm:pt modelId="{392962C3-8715-4664-BDF8-86F9B61A91C4}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өту ұзақтығы бойынша</a:t>
          </a:r>
          <a:endParaRPr lang="ru-RU" sz="10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B5060C0-270F-4F07-8EDC-B825FB92DE96}" type="parTrans" cxnId="{2747633D-A83F-4EF1-A8B8-D2BFE815C48E}">
      <dgm:prSet/>
      <dgm:spPr/>
      <dgm:t>
        <a:bodyPr/>
        <a:lstStyle/>
        <a:p>
          <a:endParaRPr lang="ru-RU"/>
        </a:p>
      </dgm:t>
    </dgm:pt>
    <dgm:pt modelId="{2E753964-77BC-4D36-B3C1-8816CA84EF10}" type="sibTrans" cxnId="{2747633D-A83F-4EF1-A8B8-D2BFE815C48E}">
      <dgm:prSet/>
      <dgm:spPr/>
      <dgm:t>
        <a:bodyPr/>
        <a:lstStyle/>
        <a:p>
          <a:endParaRPr lang="ru-RU"/>
        </a:p>
      </dgm:t>
    </dgm:pt>
    <dgm:pt modelId="{03184A21-3093-410D-85C5-8BF9E4C93B48}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үдемелілік бойынша </a:t>
          </a:r>
          <a:endParaRPr lang="ru-RU" sz="800" smtClean="0">
            <a:latin typeface="Times New Roman" pitchFamily="18" charset="0"/>
            <a:cs typeface="Times New Roman" pitchFamily="18" charset="0"/>
          </a:endParaRPr>
        </a:p>
      </dgm:t>
    </dgm:pt>
    <dgm:pt modelId="{C70F2A37-451B-438F-9229-9C2F54F51667}" type="parTrans" cxnId="{EA232F57-5451-4E23-8188-CFC45DA771CF}">
      <dgm:prSet/>
      <dgm:spPr/>
      <dgm:t>
        <a:bodyPr/>
        <a:lstStyle/>
        <a:p>
          <a:endParaRPr lang="ru-RU"/>
        </a:p>
      </dgm:t>
    </dgm:pt>
    <dgm:pt modelId="{3019C72D-64AD-47F4-9891-5F0ACCDF22DD}" type="sibTrans" cxnId="{EA232F57-5451-4E23-8188-CFC45DA771CF}">
      <dgm:prSet/>
      <dgm:spPr/>
      <dgm:t>
        <a:bodyPr/>
        <a:lstStyle/>
        <a:p>
          <a:endParaRPr lang="ru-RU"/>
        </a:p>
      </dgm:t>
    </dgm:pt>
    <dgm:pt modelId="{7A217BB5-0A3F-4A4D-8773-BB89341C9781}">
      <dgm:prSet custT="1"/>
      <dgm:spPr/>
      <dgm:t>
        <a:bodyPr/>
        <a:lstStyle/>
        <a:p>
          <a:pPr marR="0" algn="ctr" rtl="0"/>
          <a:r>
            <a:rPr lang="ru-RU" sz="10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әрекеттен кейінгі бойынша</a:t>
          </a:r>
        </a:p>
      </dgm:t>
    </dgm:pt>
    <dgm:pt modelId="{6920E785-F534-4F52-973E-717D50A268C5}" type="parTrans" cxnId="{E32E7A35-B391-49A0-A632-372CDE9D8563}">
      <dgm:prSet/>
      <dgm:spPr/>
      <dgm:t>
        <a:bodyPr/>
        <a:lstStyle/>
        <a:p>
          <a:endParaRPr lang="ru-RU"/>
        </a:p>
      </dgm:t>
    </dgm:pt>
    <dgm:pt modelId="{B6BA04B4-13CE-485B-9AA1-0D71B5335A94}" type="sibTrans" cxnId="{E32E7A35-B391-49A0-A632-372CDE9D8563}">
      <dgm:prSet/>
      <dgm:spPr/>
      <dgm:t>
        <a:bodyPr/>
        <a:lstStyle/>
        <a:p>
          <a:endParaRPr lang="ru-RU"/>
        </a:p>
      </dgm:t>
    </dgm:pt>
    <dgm:pt modelId="{9757F95B-55FD-47FC-9938-D110B7366E74}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туындау көзі бойынша</a:t>
          </a:r>
          <a:endParaRPr lang="ru-RU" sz="10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1DD6A4B-AFAA-476E-902C-F82F2B237EB3}" type="parTrans" cxnId="{735307E9-9092-41ED-8B60-C4EEEF337C03}">
      <dgm:prSet/>
      <dgm:spPr/>
      <dgm:t>
        <a:bodyPr/>
        <a:lstStyle/>
        <a:p>
          <a:endParaRPr lang="ru-RU"/>
        </a:p>
      </dgm:t>
    </dgm:pt>
    <dgm:pt modelId="{67D3FEA0-69CD-405C-9CC4-C314F3B7ABBA}" type="sibTrans" cxnId="{735307E9-9092-41ED-8B60-C4EEEF337C03}">
      <dgm:prSet/>
      <dgm:spPr/>
      <dgm:t>
        <a:bodyPr/>
        <a:lstStyle/>
        <a:p>
          <a:endParaRPr lang="ru-RU"/>
        </a:p>
      </dgm:t>
    </dgm:pt>
    <dgm:pt modelId="{3C866627-E860-4663-836B-CE09E1452A9D}" type="pres">
      <dgm:prSet presAssocID="{3F62885C-F2B0-4C69-B0E4-29FF5DE4D29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4C50F43-99C2-419F-86C7-EF8B79D2D5A0}" type="pres">
      <dgm:prSet presAssocID="{1343E525-D81D-42FC-BD72-F93AD1247FC8}" presName="hierRoot1" presStyleCnt="0">
        <dgm:presLayoutVars>
          <dgm:hierBranch/>
        </dgm:presLayoutVars>
      </dgm:prSet>
      <dgm:spPr/>
    </dgm:pt>
    <dgm:pt modelId="{4ACAA075-1B55-44EC-B6D3-7C48D753800E}" type="pres">
      <dgm:prSet presAssocID="{1343E525-D81D-42FC-BD72-F93AD1247FC8}" presName="rootComposite1" presStyleCnt="0"/>
      <dgm:spPr/>
    </dgm:pt>
    <dgm:pt modelId="{0567A536-764E-4042-BB02-DA5A2579A33A}" type="pres">
      <dgm:prSet presAssocID="{1343E525-D81D-42FC-BD72-F93AD1247FC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9598E4-B0D4-46FE-BE59-493256AF4DFA}" type="pres">
      <dgm:prSet presAssocID="{1343E525-D81D-42FC-BD72-F93AD1247FC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D67577B-9559-46AA-BBF7-6E43E6472225}" type="pres">
      <dgm:prSet presAssocID="{1343E525-D81D-42FC-BD72-F93AD1247FC8}" presName="hierChild2" presStyleCnt="0"/>
      <dgm:spPr/>
    </dgm:pt>
    <dgm:pt modelId="{F8541650-2690-43B5-AAF6-FD4D99DF16FE}" type="pres">
      <dgm:prSet presAssocID="{CAFD9C7F-D719-4AE7-984D-E5A50B0CA781}" presName="Name35" presStyleLbl="parChTrans1D2" presStyleIdx="0" presStyleCnt="5"/>
      <dgm:spPr/>
      <dgm:t>
        <a:bodyPr/>
        <a:lstStyle/>
        <a:p>
          <a:endParaRPr lang="ru-RU"/>
        </a:p>
      </dgm:t>
    </dgm:pt>
    <dgm:pt modelId="{CE1B91E0-DC98-440E-B751-C30CDD125EF0}" type="pres">
      <dgm:prSet presAssocID="{38D7B0A3-F07F-4D24-B5BA-E2DA218413FD}" presName="hierRoot2" presStyleCnt="0">
        <dgm:presLayoutVars>
          <dgm:hierBranch/>
        </dgm:presLayoutVars>
      </dgm:prSet>
      <dgm:spPr/>
    </dgm:pt>
    <dgm:pt modelId="{DC09CB4E-8F5A-43C2-A923-9387F90F9172}" type="pres">
      <dgm:prSet presAssocID="{38D7B0A3-F07F-4D24-B5BA-E2DA218413FD}" presName="rootComposite" presStyleCnt="0"/>
      <dgm:spPr/>
    </dgm:pt>
    <dgm:pt modelId="{D4AFBEF5-DE51-42DA-9F23-E312434F6ABF}" type="pres">
      <dgm:prSet presAssocID="{38D7B0A3-F07F-4D24-B5BA-E2DA218413FD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32F5F6-F5BC-49FB-98A3-ACB5BAB8E35D}" type="pres">
      <dgm:prSet presAssocID="{38D7B0A3-F07F-4D24-B5BA-E2DA218413FD}" presName="rootConnector" presStyleLbl="node2" presStyleIdx="0" presStyleCnt="5"/>
      <dgm:spPr/>
      <dgm:t>
        <a:bodyPr/>
        <a:lstStyle/>
        <a:p>
          <a:endParaRPr lang="ru-RU"/>
        </a:p>
      </dgm:t>
    </dgm:pt>
    <dgm:pt modelId="{EDFE4A85-C068-481C-96DC-073D78D81EF6}" type="pres">
      <dgm:prSet presAssocID="{38D7B0A3-F07F-4D24-B5BA-E2DA218413FD}" presName="hierChild4" presStyleCnt="0"/>
      <dgm:spPr/>
    </dgm:pt>
    <dgm:pt modelId="{A7C0086A-2A70-4CA2-8DEE-CD6DF8918E16}" type="pres">
      <dgm:prSet presAssocID="{38D7B0A3-F07F-4D24-B5BA-E2DA218413FD}" presName="hierChild5" presStyleCnt="0"/>
      <dgm:spPr/>
    </dgm:pt>
    <dgm:pt modelId="{3D3F7E4F-9727-498D-9D63-C4ED4CC61C84}" type="pres">
      <dgm:prSet presAssocID="{DB5060C0-270F-4F07-8EDC-B825FB92DE96}" presName="Name35" presStyleLbl="parChTrans1D2" presStyleIdx="1" presStyleCnt="5"/>
      <dgm:spPr/>
      <dgm:t>
        <a:bodyPr/>
        <a:lstStyle/>
        <a:p>
          <a:endParaRPr lang="ru-RU"/>
        </a:p>
      </dgm:t>
    </dgm:pt>
    <dgm:pt modelId="{9CB841D0-3C4A-4713-A349-28D120D9B011}" type="pres">
      <dgm:prSet presAssocID="{392962C3-8715-4664-BDF8-86F9B61A91C4}" presName="hierRoot2" presStyleCnt="0">
        <dgm:presLayoutVars>
          <dgm:hierBranch/>
        </dgm:presLayoutVars>
      </dgm:prSet>
      <dgm:spPr/>
    </dgm:pt>
    <dgm:pt modelId="{4D43475D-2E5C-4115-A366-38DF3E0FB7EA}" type="pres">
      <dgm:prSet presAssocID="{392962C3-8715-4664-BDF8-86F9B61A91C4}" presName="rootComposite" presStyleCnt="0"/>
      <dgm:spPr/>
    </dgm:pt>
    <dgm:pt modelId="{39E43E31-5CB9-4B3B-964D-7D3C4BB3E12C}" type="pres">
      <dgm:prSet presAssocID="{392962C3-8715-4664-BDF8-86F9B61A91C4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98B566-D124-4E5D-A3EA-AD52CA8B5298}" type="pres">
      <dgm:prSet presAssocID="{392962C3-8715-4664-BDF8-86F9B61A91C4}" presName="rootConnector" presStyleLbl="node2" presStyleIdx="1" presStyleCnt="5"/>
      <dgm:spPr/>
      <dgm:t>
        <a:bodyPr/>
        <a:lstStyle/>
        <a:p>
          <a:endParaRPr lang="ru-RU"/>
        </a:p>
      </dgm:t>
    </dgm:pt>
    <dgm:pt modelId="{A6D16F34-74B6-42EB-B23E-08A856E261FC}" type="pres">
      <dgm:prSet presAssocID="{392962C3-8715-4664-BDF8-86F9B61A91C4}" presName="hierChild4" presStyleCnt="0"/>
      <dgm:spPr/>
    </dgm:pt>
    <dgm:pt modelId="{76713BE7-D0EA-4B49-A0D8-9A4347B52965}" type="pres">
      <dgm:prSet presAssocID="{392962C3-8715-4664-BDF8-86F9B61A91C4}" presName="hierChild5" presStyleCnt="0"/>
      <dgm:spPr/>
    </dgm:pt>
    <dgm:pt modelId="{B628B0B4-FA54-4761-AE00-5140CE22C06C}" type="pres">
      <dgm:prSet presAssocID="{C70F2A37-451B-438F-9229-9C2F54F51667}" presName="Name35" presStyleLbl="parChTrans1D2" presStyleIdx="2" presStyleCnt="5"/>
      <dgm:spPr/>
      <dgm:t>
        <a:bodyPr/>
        <a:lstStyle/>
        <a:p>
          <a:endParaRPr lang="ru-RU"/>
        </a:p>
      </dgm:t>
    </dgm:pt>
    <dgm:pt modelId="{E01FCD52-5F69-4276-B3FF-1B2C8B909665}" type="pres">
      <dgm:prSet presAssocID="{03184A21-3093-410D-85C5-8BF9E4C93B48}" presName="hierRoot2" presStyleCnt="0">
        <dgm:presLayoutVars>
          <dgm:hierBranch/>
        </dgm:presLayoutVars>
      </dgm:prSet>
      <dgm:spPr/>
    </dgm:pt>
    <dgm:pt modelId="{D162B3E0-538A-4B1E-B8A9-AAE0F6BB2B8C}" type="pres">
      <dgm:prSet presAssocID="{03184A21-3093-410D-85C5-8BF9E4C93B48}" presName="rootComposite" presStyleCnt="0"/>
      <dgm:spPr/>
    </dgm:pt>
    <dgm:pt modelId="{FC5470BD-5A74-4695-92A1-FFE089360F99}" type="pres">
      <dgm:prSet presAssocID="{03184A21-3093-410D-85C5-8BF9E4C93B48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2E8C38-D5CD-4FD5-956B-A8D36025A301}" type="pres">
      <dgm:prSet presAssocID="{03184A21-3093-410D-85C5-8BF9E4C93B48}" presName="rootConnector" presStyleLbl="node2" presStyleIdx="2" presStyleCnt="5"/>
      <dgm:spPr/>
      <dgm:t>
        <a:bodyPr/>
        <a:lstStyle/>
        <a:p>
          <a:endParaRPr lang="ru-RU"/>
        </a:p>
      </dgm:t>
    </dgm:pt>
    <dgm:pt modelId="{C360439B-C4D8-45B7-A6FA-B31B79742067}" type="pres">
      <dgm:prSet presAssocID="{03184A21-3093-410D-85C5-8BF9E4C93B48}" presName="hierChild4" presStyleCnt="0"/>
      <dgm:spPr/>
    </dgm:pt>
    <dgm:pt modelId="{B8C161C3-57C8-4B56-A6B0-B101F27F0280}" type="pres">
      <dgm:prSet presAssocID="{03184A21-3093-410D-85C5-8BF9E4C93B48}" presName="hierChild5" presStyleCnt="0"/>
      <dgm:spPr/>
    </dgm:pt>
    <dgm:pt modelId="{8F2688C8-5CE6-4DFC-BF74-72A43423B6D3}" type="pres">
      <dgm:prSet presAssocID="{6920E785-F534-4F52-973E-717D50A268C5}" presName="Name35" presStyleLbl="parChTrans1D2" presStyleIdx="3" presStyleCnt="5"/>
      <dgm:spPr/>
      <dgm:t>
        <a:bodyPr/>
        <a:lstStyle/>
        <a:p>
          <a:endParaRPr lang="ru-RU"/>
        </a:p>
      </dgm:t>
    </dgm:pt>
    <dgm:pt modelId="{6EC84629-4E07-45EE-B540-50B84A0515AC}" type="pres">
      <dgm:prSet presAssocID="{7A217BB5-0A3F-4A4D-8773-BB89341C9781}" presName="hierRoot2" presStyleCnt="0">
        <dgm:presLayoutVars>
          <dgm:hierBranch/>
        </dgm:presLayoutVars>
      </dgm:prSet>
      <dgm:spPr/>
    </dgm:pt>
    <dgm:pt modelId="{883F54A2-2204-4027-83CB-D95F6553637C}" type="pres">
      <dgm:prSet presAssocID="{7A217BB5-0A3F-4A4D-8773-BB89341C9781}" presName="rootComposite" presStyleCnt="0"/>
      <dgm:spPr/>
    </dgm:pt>
    <dgm:pt modelId="{0BA7DD2E-2C60-46CD-8E45-8E88AEFE5BC6}" type="pres">
      <dgm:prSet presAssocID="{7A217BB5-0A3F-4A4D-8773-BB89341C9781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963DBB-B13E-4D74-A24B-B61864BDE74C}" type="pres">
      <dgm:prSet presAssocID="{7A217BB5-0A3F-4A4D-8773-BB89341C9781}" presName="rootConnector" presStyleLbl="node2" presStyleIdx="3" presStyleCnt="5"/>
      <dgm:spPr/>
      <dgm:t>
        <a:bodyPr/>
        <a:lstStyle/>
        <a:p>
          <a:endParaRPr lang="ru-RU"/>
        </a:p>
      </dgm:t>
    </dgm:pt>
    <dgm:pt modelId="{56947E56-490E-48A2-A09D-4C9083E37B9B}" type="pres">
      <dgm:prSet presAssocID="{7A217BB5-0A3F-4A4D-8773-BB89341C9781}" presName="hierChild4" presStyleCnt="0"/>
      <dgm:spPr/>
    </dgm:pt>
    <dgm:pt modelId="{488E617E-A4C3-477B-ACC7-8E7F4C0D45B4}" type="pres">
      <dgm:prSet presAssocID="{7A217BB5-0A3F-4A4D-8773-BB89341C9781}" presName="hierChild5" presStyleCnt="0"/>
      <dgm:spPr/>
    </dgm:pt>
    <dgm:pt modelId="{3E3C1239-CCB6-4E78-BACE-C113BE9A0B30}" type="pres">
      <dgm:prSet presAssocID="{91DD6A4B-AFAA-476E-902C-F82F2B237EB3}" presName="Name35" presStyleLbl="parChTrans1D2" presStyleIdx="4" presStyleCnt="5"/>
      <dgm:spPr/>
      <dgm:t>
        <a:bodyPr/>
        <a:lstStyle/>
        <a:p>
          <a:endParaRPr lang="ru-RU"/>
        </a:p>
      </dgm:t>
    </dgm:pt>
    <dgm:pt modelId="{C46EDAB2-A151-44B1-B562-A532A169125D}" type="pres">
      <dgm:prSet presAssocID="{9757F95B-55FD-47FC-9938-D110B7366E74}" presName="hierRoot2" presStyleCnt="0">
        <dgm:presLayoutVars>
          <dgm:hierBranch/>
        </dgm:presLayoutVars>
      </dgm:prSet>
      <dgm:spPr/>
    </dgm:pt>
    <dgm:pt modelId="{22120CB8-84CE-4E72-99CA-1D7709C24FA0}" type="pres">
      <dgm:prSet presAssocID="{9757F95B-55FD-47FC-9938-D110B7366E74}" presName="rootComposite" presStyleCnt="0"/>
      <dgm:spPr/>
    </dgm:pt>
    <dgm:pt modelId="{3670B58B-4676-4D15-BC51-C59FD6A47840}" type="pres">
      <dgm:prSet presAssocID="{9757F95B-55FD-47FC-9938-D110B7366E74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733CB2-6480-4712-85C1-202ECC1EB592}" type="pres">
      <dgm:prSet presAssocID="{9757F95B-55FD-47FC-9938-D110B7366E74}" presName="rootConnector" presStyleLbl="node2" presStyleIdx="4" presStyleCnt="5"/>
      <dgm:spPr/>
      <dgm:t>
        <a:bodyPr/>
        <a:lstStyle/>
        <a:p>
          <a:endParaRPr lang="ru-RU"/>
        </a:p>
      </dgm:t>
    </dgm:pt>
    <dgm:pt modelId="{02A2CDA9-9817-4E39-BEB5-5CFBB34A7C81}" type="pres">
      <dgm:prSet presAssocID="{9757F95B-55FD-47FC-9938-D110B7366E74}" presName="hierChild4" presStyleCnt="0"/>
      <dgm:spPr/>
    </dgm:pt>
    <dgm:pt modelId="{8FF67632-4DAE-4374-BDA7-BF89D1CFA3D5}" type="pres">
      <dgm:prSet presAssocID="{9757F95B-55FD-47FC-9938-D110B7366E74}" presName="hierChild5" presStyleCnt="0"/>
      <dgm:spPr/>
    </dgm:pt>
    <dgm:pt modelId="{A6FE364E-ECA5-4465-AC87-13015D55E04A}" type="pres">
      <dgm:prSet presAssocID="{1343E525-D81D-42FC-BD72-F93AD1247FC8}" presName="hierChild3" presStyleCnt="0"/>
      <dgm:spPr/>
    </dgm:pt>
  </dgm:ptLst>
  <dgm:cxnLst>
    <dgm:cxn modelId="{F2CD1C1F-2438-4318-B5E9-D4617AEEDFED}" type="presOf" srcId="{91DD6A4B-AFAA-476E-902C-F82F2B237EB3}" destId="{3E3C1239-CCB6-4E78-BACE-C113BE9A0B30}" srcOrd="0" destOrd="0" presId="urn:microsoft.com/office/officeart/2005/8/layout/orgChart1"/>
    <dgm:cxn modelId="{C1350B20-B5FE-4F39-B6EF-461527204EC2}" type="presOf" srcId="{3F62885C-F2B0-4C69-B0E4-29FF5DE4D292}" destId="{3C866627-E860-4663-836B-CE09E1452A9D}" srcOrd="0" destOrd="0" presId="urn:microsoft.com/office/officeart/2005/8/layout/orgChart1"/>
    <dgm:cxn modelId="{2747633D-A83F-4EF1-A8B8-D2BFE815C48E}" srcId="{1343E525-D81D-42FC-BD72-F93AD1247FC8}" destId="{392962C3-8715-4664-BDF8-86F9B61A91C4}" srcOrd="1" destOrd="0" parTransId="{DB5060C0-270F-4F07-8EDC-B825FB92DE96}" sibTransId="{2E753964-77BC-4D36-B3C1-8816CA84EF10}"/>
    <dgm:cxn modelId="{3B099FB2-2E92-4D7B-91DF-074C50E17BF7}" type="presOf" srcId="{03184A21-3093-410D-85C5-8BF9E4C93B48}" destId="{CD2E8C38-D5CD-4FD5-956B-A8D36025A301}" srcOrd="1" destOrd="0" presId="urn:microsoft.com/office/officeart/2005/8/layout/orgChart1"/>
    <dgm:cxn modelId="{0C842AEE-1CB6-46EC-B24A-8805EF5BCBC4}" type="presOf" srcId="{392962C3-8715-4664-BDF8-86F9B61A91C4}" destId="{39E43E31-5CB9-4B3B-964D-7D3C4BB3E12C}" srcOrd="0" destOrd="0" presId="urn:microsoft.com/office/officeart/2005/8/layout/orgChart1"/>
    <dgm:cxn modelId="{EBF14B7B-2920-4755-B2F9-08ADD3A8620C}" type="presOf" srcId="{7A217BB5-0A3F-4A4D-8773-BB89341C9781}" destId="{0BA7DD2E-2C60-46CD-8E45-8E88AEFE5BC6}" srcOrd="0" destOrd="0" presId="urn:microsoft.com/office/officeart/2005/8/layout/orgChart1"/>
    <dgm:cxn modelId="{7E04E9B3-3552-4D90-87B3-7A495E52FAF8}" type="presOf" srcId="{38D7B0A3-F07F-4D24-B5BA-E2DA218413FD}" destId="{6032F5F6-F5BC-49FB-98A3-ACB5BAB8E35D}" srcOrd="1" destOrd="0" presId="urn:microsoft.com/office/officeart/2005/8/layout/orgChart1"/>
    <dgm:cxn modelId="{C04DBE40-3882-4FAD-AC27-CA8F19E29203}" type="presOf" srcId="{DB5060C0-270F-4F07-8EDC-B825FB92DE96}" destId="{3D3F7E4F-9727-498D-9D63-C4ED4CC61C84}" srcOrd="0" destOrd="0" presId="urn:microsoft.com/office/officeart/2005/8/layout/orgChart1"/>
    <dgm:cxn modelId="{E415285D-9359-4E49-A3A3-740DCD141606}" type="presOf" srcId="{C70F2A37-451B-438F-9229-9C2F54F51667}" destId="{B628B0B4-FA54-4761-AE00-5140CE22C06C}" srcOrd="0" destOrd="0" presId="urn:microsoft.com/office/officeart/2005/8/layout/orgChart1"/>
    <dgm:cxn modelId="{70A6EB5F-CDA3-4255-A822-34B672446363}" type="presOf" srcId="{CAFD9C7F-D719-4AE7-984D-E5A50B0CA781}" destId="{F8541650-2690-43B5-AAF6-FD4D99DF16FE}" srcOrd="0" destOrd="0" presId="urn:microsoft.com/office/officeart/2005/8/layout/orgChart1"/>
    <dgm:cxn modelId="{C28274E2-6AC0-467A-A627-885FE24ABFE4}" type="presOf" srcId="{38D7B0A3-F07F-4D24-B5BA-E2DA218413FD}" destId="{D4AFBEF5-DE51-42DA-9F23-E312434F6ABF}" srcOrd="0" destOrd="0" presId="urn:microsoft.com/office/officeart/2005/8/layout/orgChart1"/>
    <dgm:cxn modelId="{2105B8FE-B88E-4062-9DA0-E6621CEDBF03}" type="presOf" srcId="{7A217BB5-0A3F-4A4D-8773-BB89341C9781}" destId="{B8963DBB-B13E-4D74-A24B-B61864BDE74C}" srcOrd="1" destOrd="0" presId="urn:microsoft.com/office/officeart/2005/8/layout/orgChart1"/>
    <dgm:cxn modelId="{516AF7F2-9D6F-441D-907A-AF3C79F7BD66}" type="presOf" srcId="{9757F95B-55FD-47FC-9938-D110B7366E74}" destId="{3670B58B-4676-4D15-BC51-C59FD6A47840}" srcOrd="0" destOrd="0" presId="urn:microsoft.com/office/officeart/2005/8/layout/orgChart1"/>
    <dgm:cxn modelId="{735307E9-9092-41ED-8B60-C4EEEF337C03}" srcId="{1343E525-D81D-42FC-BD72-F93AD1247FC8}" destId="{9757F95B-55FD-47FC-9938-D110B7366E74}" srcOrd="4" destOrd="0" parTransId="{91DD6A4B-AFAA-476E-902C-F82F2B237EB3}" sibTransId="{67D3FEA0-69CD-405C-9CC4-C314F3B7ABBA}"/>
    <dgm:cxn modelId="{CF1D4292-7B05-49EC-BFCA-266DF33A0961}" type="presOf" srcId="{03184A21-3093-410D-85C5-8BF9E4C93B48}" destId="{FC5470BD-5A74-4695-92A1-FFE089360F99}" srcOrd="0" destOrd="0" presId="urn:microsoft.com/office/officeart/2005/8/layout/orgChart1"/>
    <dgm:cxn modelId="{E9774979-202A-4840-88CE-FE10D1B5EC20}" type="presOf" srcId="{1343E525-D81D-42FC-BD72-F93AD1247FC8}" destId="{169598E4-B0D4-46FE-BE59-493256AF4DFA}" srcOrd="1" destOrd="0" presId="urn:microsoft.com/office/officeart/2005/8/layout/orgChart1"/>
    <dgm:cxn modelId="{64C5A489-A059-4795-B8A5-AFBF6727D29F}" srcId="{3F62885C-F2B0-4C69-B0E4-29FF5DE4D292}" destId="{1343E525-D81D-42FC-BD72-F93AD1247FC8}" srcOrd="0" destOrd="0" parTransId="{D5D271D0-EDB2-4700-ABF6-7F7BA0DD7691}" sibTransId="{F1C36E9D-4D78-4F95-80EA-F044C280BF03}"/>
    <dgm:cxn modelId="{04149C78-0BFA-4654-A9F0-73C74F2C37C7}" type="presOf" srcId="{6920E785-F534-4F52-973E-717D50A268C5}" destId="{8F2688C8-5CE6-4DFC-BF74-72A43423B6D3}" srcOrd="0" destOrd="0" presId="urn:microsoft.com/office/officeart/2005/8/layout/orgChart1"/>
    <dgm:cxn modelId="{69E440FA-2963-4ECF-8894-22F14A80E510}" type="presOf" srcId="{9757F95B-55FD-47FC-9938-D110B7366E74}" destId="{F7733CB2-6480-4712-85C1-202ECC1EB592}" srcOrd="1" destOrd="0" presId="urn:microsoft.com/office/officeart/2005/8/layout/orgChart1"/>
    <dgm:cxn modelId="{3A089E2C-AD4F-4141-965D-F52E8B9FB6D1}" type="presOf" srcId="{1343E525-D81D-42FC-BD72-F93AD1247FC8}" destId="{0567A536-764E-4042-BB02-DA5A2579A33A}" srcOrd="0" destOrd="0" presId="urn:microsoft.com/office/officeart/2005/8/layout/orgChart1"/>
    <dgm:cxn modelId="{EA232F57-5451-4E23-8188-CFC45DA771CF}" srcId="{1343E525-D81D-42FC-BD72-F93AD1247FC8}" destId="{03184A21-3093-410D-85C5-8BF9E4C93B48}" srcOrd="2" destOrd="0" parTransId="{C70F2A37-451B-438F-9229-9C2F54F51667}" sibTransId="{3019C72D-64AD-47F4-9891-5F0ACCDF22DD}"/>
    <dgm:cxn modelId="{C4F78FC8-B9D3-49A3-B45A-447E15F5B851}" srcId="{1343E525-D81D-42FC-BD72-F93AD1247FC8}" destId="{38D7B0A3-F07F-4D24-B5BA-E2DA218413FD}" srcOrd="0" destOrd="0" parTransId="{CAFD9C7F-D719-4AE7-984D-E5A50B0CA781}" sibTransId="{49DD79A1-BAEF-4645-ADF2-074952BB8035}"/>
    <dgm:cxn modelId="{B5E310E6-67C8-4E52-BC24-8F18CB3F30CC}" type="presOf" srcId="{392962C3-8715-4664-BDF8-86F9B61A91C4}" destId="{AA98B566-D124-4E5D-A3EA-AD52CA8B5298}" srcOrd="1" destOrd="0" presId="urn:microsoft.com/office/officeart/2005/8/layout/orgChart1"/>
    <dgm:cxn modelId="{E32E7A35-B391-49A0-A632-372CDE9D8563}" srcId="{1343E525-D81D-42FC-BD72-F93AD1247FC8}" destId="{7A217BB5-0A3F-4A4D-8773-BB89341C9781}" srcOrd="3" destOrd="0" parTransId="{6920E785-F534-4F52-973E-717D50A268C5}" sibTransId="{B6BA04B4-13CE-485B-9AA1-0D71B5335A94}"/>
    <dgm:cxn modelId="{6031EABD-836C-4628-8731-5C99BEE96B3A}" type="presParOf" srcId="{3C866627-E860-4663-836B-CE09E1452A9D}" destId="{44C50F43-99C2-419F-86C7-EF8B79D2D5A0}" srcOrd="0" destOrd="0" presId="urn:microsoft.com/office/officeart/2005/8/layout/orgChart1"/>
    <dgm:cxn modelId="{EA68B537-153B-48B3-8718-57689D9ABBB3}" type="presParOf" srcId="{44C50F43-99C2-419F-86C7-EF8B79D2D5A0}" destId="{4ACAA075-1B55-44EC-B6D3-7C48D753800E}" srcOrd="0" destOrd="0" presId="urn:microsoft.com/office/officeart/2005/8/layout/orgChart1"/>
    <dgm:cxn modelId="{D3C3F6E0-D7BE-4AD0-B41D-CADE2586E622}" type="presParOf" srcId="{4ACAA075-1B55-44EC-B6D3-7C48D753800E}" destId="{0567A536-764E-4042-BB02-DA5A2579A33A}" srcOrd="0" destOrd="0" presId="urn:microsoft.com/office/officeart/2005/8/layout/orgChart1"/>
    <dgm:cxn modelId="{ABA85F9E-E198-4414-B55D-A1EF7D943110}" type="presParOf" srcId="{4ACAA075-1B55-44EC-B6D3-7C48D753800E}" destId="{169598E4-B0D4-46FE-BE59-493256AF4DFA}" srcOrd="1" destOrd="0" presId="urn:microsoft.com/office/officeart/2005/8/layout/orgChart1"/>
    <dgm:cxn modelId="{EE4B41E9-7EE9-44E9-B109-0103D2865895}" type="presParOf" srcId="{44C50F43-99C2-419F-86C7-EF8B79D2D5A0}" destId="{4D67577B-9559-46AA-BBF7-6E43E6472225}" srcOrd="1" destOrd="0" presId="urn:microsoft.com/office/officeart/2005/8/layout/orgChart1"/>
    <dgm:cxn modelId="{E96E1AAA-50D0-4C3A-A968-E831316A3FAD}" type="presParOf" srcId="{4D67577B-9559-46AA-BBF7-6E43E6472225}" destId="{F8541650-2690-43B5-AAF6-FD4D99DF16FE}" srcOrd="0" destOrd="0" presId="urn:microsoft.com/office/officeart/2005/8/layout/orgChart1"/>
    <dgm:cxn modelId="{53C98CFC-9A1C-4B53-B7F9-EEA5CBB897D8}" type="presParOf" srcId="{4D67577B-9559-46AA-BBF7-6E43E6472225}" destId="{CE1B91E0-DC98-440E-B751-C30CDD125EF0}" srcOrd="1" destOrd="0" presId="urn:microsoft.com/office/officeart/2005/8/layout/orgChart1"/>
    <dgm:cxn modelId="{E8BDF54C-EDC5-4A89-8739-76C9F71992FD}" type="presParOf" srcId="{CE1B91E0-DC98-440E-B751-C30CDD125EF0}" destId="{DC09CB4E-8F5A-43C2-A923-9387F90F9172}" srcOrd="0" destOrd="0" presId="urn:microsoft.com/office/officeart/2005/8/layout/orgChart1"/>
    <dgm:cxn modelId="{3257573D-A637-478D-96D8-5FC302D7233C}" type="presParOf" srcId="{DC09CB4E-8F5A-43C2-A923-9387F90F9172}" destId="{D4AFBEF5-DE51-42DA-9F23-E312434F6ABF}" srcOrd="0" destOrd="0" presId="urn:microsoft.com/office/officeart/2005/8/layout/orgChart1"/>
    <dgm:cxn modelId="{F46174E0-60B4-4F1D-948A-139DA2EC82F8}" type="presParOf" srcId="{DC09CB4E-8F5A-43C2-A923-9387F90F9172}" destId="{6032F5F6-F5BC-49FB-98A3-ACB5BAB8E35D}" srcOrd="1" destOrd="0" presId="urn:microsoft.com/office/officeart/2005/8/layout/orgChart1"/>
    <dgm:cxn modelId="{41C3D950-2D9B-4D2B-A7B4-A299D81DCA70}" type="presParOf" srcId="{CE1B91E0-DC98-440E-B751-C30CDD125EF0}" destId="{EDFE4A85-C068-481C-96DC-073D78D81EF6}" srcOrd="1" destOrd="0" presId="urn:microsoft.com/office/officeart/2005/8/layout/orgChart1"/>
    <dgm:cxn modelId="{DF8D701E-363E-4541-A517-E1F2AA27B070}" type="presParOf" srcId="{CE1B91E0-DC98-440E-B751-C30CDD125EF0}" destId="{A7C0086A-2A70-4CA2-8DEE-CD6DF8918E16}" srcOrd="2" destOrd="0" presId="urn:microsoft.com/office/officeart/2005/8/layout/orgChart1"/>
    <dgm:cxn modelId="{F957F52A-986B-4CD4-A846-FA191C350756}" type="presParOf" srcId="{4D67577B-9559-46AA-BBF7-6E43E6472225}" destId="{3D3F7E4F-9727-498D-9D63-C4ED4CC61C84}" srcOrd="2" destOrd="0" presId="urn:microsoft.com/office/officeart/2005/8/layout/orgChart1"/>
    <dgm:cxn modelId="{87A0B5C6-70B8-4F9D-8FDE-A3989361B79C}" type="presParOf" srcId="{4D67577B-9559-46AA-BBF7-6E43E6472225}" destId="{9CB841D0-3C4A-4713-A349-28D120D9B011}" srcOrd="3" destOrd="0" presId="urn:microsoft.com/office/officeart/2005/8/layout/orgChart1"/>
    <dgm:cxn modelId="{84561B52-C36B-4EE5-BFE2-8EC4CC0DFC81}" type="presParOf" srcId="{9CB841D0-3C4A-4713-A349-28D120D9B011}" destId="{4D43475D-2E5C-4115-A366-38DF3E0FB7EA}" srcOrd="0" destOrd="0" presId="urn:microsoft.com/office/officeart/2005/8/layout/orgChart1"/>
    <dgm:cxn modelId="{F1792800-2DE7-4248-97A8-7B4AC1416B0E}" type="presParOf" srcId="{4D43475D-2E5C-4115-A366-38DF3E0FB7EA}" destId="{39E43E31-5CB9-4B3B-964D-7D3C4BB3E12C}" srcOrd="0" destOrd="0" presId="urn:microsoft.com/office/officeart/2005/8/layout/orgChart1"/>
    <dgm:cxn modelId="{8CE4932F-D213-42E0-A36D-69BF05599508}" type="presParOf" srcId="{4D43475D-2E5C-4115-A366-38DF3E0FB7EA}" destId="{AA98B566-D124-4E5D-A3EA-AD52CA8B5298}" srcOrd="1" destOrd="0" presId="urn:microsoft.com/office/officeart/2005/8/layout/orgChart1"/>
    <dgm:cxn modelId="{4054FD70-C626-461D-A8AB-1BA66217F2D9}" type="presParOf" srcId="{9CB841D0-3C4A-4713-A349-28D120D9B011}" destId="{A6D16F34-74B6-42EB-B23E-08A856E261FC}" srcOrd="1" destOrd="0" presId="urn:microsoft.com/office/officeart/2005/8/layout/orgChart1"/>
    <dgm:cxn modelId="{30B87F88-8376-41B1-AFF5-F8F434F09483}" type="presParOf" srcId="{9CB841D0-3C4A-4713-A349-28D120D9B011}" destId="{76713BE7-D0EA-4B49-A0D8-9A4347B52965}" srcOrd="2" destOrd="0" presId="urn:microsoft.com/office/officeart/2005/8/layout/orgChart1"/>
    <dgm:cxn modelId="{BB5E02C8-93CB-475A-9359-9EFCFBE18817}" type="presParOf" srcId="{4D67577B-9559-46AA-BBF7-6E43E6472225}" destId="{B628B0B4-FA54-4761-AE00-5140CE22C06C}" srcOrd="4" destOrd="0" presId="urn:microsoft.com/office/officeart/2005/8/layout/orgChart1"/>
    <dgm:cxn modelId="{B4F214C0-B103-4BB8-9E74-C7FF223674A3}" type="presParOf" srcId="{4D67577B-9559-46AA-BBF7-6E43E6472225}" destId="{E01FCD52-5F69-4276-B3FF-1B2C8B909665}" srcOrd="5" destOrd="0" presId="urn:microsoft.com/office/officeart/2005/8/layout/orgChart1"/>
    <dgm:cxn modelId="{1C65FFAA-A996-4A74-A915-2EB64DD55AD1}" type="presParOf" srcId="{E01FCD52-5F69-4276-B3FF-1B2C8B909665}" destId="{D162B3E0-538A-4B1E-B8A9-AAE0F6BB2B8C}" srcOrd="0" destOrd="0" presId="urn:microsoft.com/office/officeart/2005/8/layout/orgChart1"/>
    <dgm:cxn modelId="{5E38D861-7ECB-4869-9D89-EF84BCF2A401}" type="presParOf" srcId="{D162B3E0-538A-4B1E-B8A9-AAE0F6BB2B8C}" destId="{FC5470BD-5A74-4695-92A1-FFE089360F99}" srcOrd="0" destOrd="0" presId="urn:microsoft.com/office/officeart/2005/8/layout/orgChart1"/>
    <dgm:cxn modelId="{38E91DDC-2089-4670-BCBC-10E9D214C047}" type="presParOf" srcId="{D162B3E0-538A-4B1E-B8A9-AAE0F6BB2B8C}" destId="{CD2E8C38-D5CD-4FD5-956B-A8D36025A301}" srcOrd="1" destOrd="0" presId="urn:microsoft.com/office/officeart/2005/8/layout/orgChart1"/>
    <dgm:cxn modelId="{94FBCBAC-E7D0-4440-A61E-28B3E0AC2C5A}" type="presParOf" srcId="{E01FCD52-5F69-4276-B3FF-1B2C8B909665}" destId="{C360439B-C4D8-45B7-A6FA-B31B79742067}" srcOrd="1" destOrd="0" presId="urn:microsoft.com/office/officeart/2005/8/layout/orgChart1"/>
    <dgm:cxn modelId="{A9055589-57D7-4290-8D6F-0923672E146E}" type="presParOf" srcId="{E01FCD52-5F69-4276-B3FF-1B2C8B909665}" destId="{B8C161C3-57C8-4B56-A6B0-B101F27F0280}" srcOrd="2" destOrd="0" presId="urn:microsoft.com/office/officeart/2005/8/layout/orgChart1"/>
    <dgm:cxn modelId="{1A98C2D0-E23D-4BFF-9CE6-ADB1D336D118}" type="presParOf" srcId="{4D67577B-9559-46AA-BBF7-6E43E6472225}" destId="{8F2688C8-5CE6-4DFC-BF74-72A43423B6D3}" srcOrd="6" destOrd="0" presId="urn:microsoft.com/office/officeart/2005/8/layout/orgChart1"/>
    <dgm:cxn modelId="{8FA303B6-E3BC-4561-95DF-05E11E641D70}" type="presParOf" srcId="{4D67577B-9559-46AA-BBF7-6E43E6472225}" destId="{6EC84629-4E07-45EE-B540-50B84A0515AC}" srcOrd="7" destOrd="0" presId="urn:microsoft.com/office/officeart/2005/8/layout/orgChart1"/>
    <dgm:cxn modelId="{25FDC73D-F003-4A2C-8BA8-20F24BF461A5}" type="presParOf" srcId="{6EC84629-4E07-45EE-B540-50B84A0515AC}" destId="{883F54A2-2204-4027-83CB-D95F6553637C}" srcOrd="0" destOrd="0" presId="urn:microsoft.com/office/officeart/2005/8/layout/orgChart1"/>
    <dgm:cxn modelId="{60516BDA-68E1-4A9C-BE0B-48F684C20D46}" type="presParOf" srcId="{883F54A2-2204-4027-83CB-D95F6553637C}" destId="{0BA7DD2E-2C60-46CD-8E45-8E88AEFE5BC6}" srcOrd="0" destOrd="0" presId="urn:microsoft.com/office/officeart/2005/8/layout/orgChart1"/>
    <dgm:cxn modelId="{5648254C-4586-4DD5-9420-6DA63FBD4C64}" type="presParOf" srcId="{883F54A2-2204-4027-83CB-D95F6553637C}" destId="{B8963DBB-B13E-4D74-A24B-B61864BDE74C}" srcOrd="1" destOrd="0" presId="urn:microsoft.com/office/officeart/2005/8/layout/orgChart1"/>
    <dgm:cxn modelId="{42EB69D0-BFA1-4BCB-B446-0885AB5167E7}" type="presParOf" srcId="{6EC84629-4E07-45EE-B540-50B84A0515AC}" destId="{56947E56-490E-48A2-A09D-4C9083E37B9B}" srcOrd="1" destOrd="0" presId="urn:microsoft.com/office/officeart/2005/8/layout/orgChart1"/>
    <dgm:cxn modelId="{021BBAE1-B45F-468C-B4C0-25E8A7EF6548}" type="presParOf" srcId="{6EC84629-4E07-45EE-B540-50B84A0515AC}" destId="{488E617E-A4C3-477B-ACC7-8E7F4C0D45B4}" srcOrd="2" destOrd="0" presId="urn:microsoft.com/office/officeart/2005/8/layout/orgChart1"/>
    <dgm:cxn modelId="{D1FBC1AB-2566-40A8-A6E8-6D6EA159E80D}" type="presParOf" srcId="{4D67577B-9559-46AA-BBF7-6E43E6472225}" destId="{3E3C1239-CCB6-4E78-BACE-C113BE9A0B30}" srcOrd="8" destOrd="0" presId="urn:microsoft.com/office/officeart/2005/8/layout/orgChart1"/>
    <dgm:cxn modelId="{597D0D6C-59A0-49F0-A577-AC51E9A75EF5}" type="presParOf" srcId="{4D67577B-9559-46AA-BBF7-6E43E6472225}" destId="{C46EDAB2-A151-44B1-B562-A532A169125D}" srcOrd="9" destOrd="0" presId="urn:microsoft.com/office/officeart/2005/8/layout/orgChart1"/>
    <dgm:cxn modelId="{42B4B120-94BF-4FBB-9356-487827698BD6}" type="presParOf" srcId="{C46EDAB2-A151-44B1-B562-A532A169125D}" destId="{22120CB8-84CE-4E72-99CA-1D7709C24FA0}" srcOrd="0" destOrd="0" presId="urn:microsoft.com/office/officeart/2005/8/layout/orgChart1"/>
    <dgm:cxn modelId="{71AA04D8-A56D-485B-BCDE-A7AD4B0B5227}" type="presParOf" srcId="{22120CB8-84CE-4E72-99CA-1D7709C24FA0}" destId="{3670B58B-4676-4D15-BC51-C59FD6A47840}" srcOrd="0" destOrd="0" presId="urn:microsoft.com/office/officeart/2005/8/layout/orgChart1"/>
    <dgm:cxn modelId="{B4C37C6C-007C-45CB-990E-66C908C82E2D}" type="presParOf" srcId="{22120CB8-84CE-4E72-99CA-1D7709C24FA0}" destId="{F7733CB2-6480-4712-85C1-202ECC1EB592}" srcOrd="1" destOrd="0" presId="urn:microsoft.com/office/officeart/2005/8/layout/orgChart1"/>
    <dgm:cxn modelId="{E294E3EC-8763-45E2-8652-2B2ED391FC91}" type="presParOf" srcId="{C46EDAB2-A151-44B1-B562-A532A169125D}" destId="{02A2CDA9-9817-4E39-BEB5-5CFBB34A7C81}" srcOrd="1" destOrd="0" presId="urn:microsoft.com/office/officeart/2005/8/layout/orgChart1"/>
    <dgm:cxn modelId="{A55509EA-04BD-4696-8BC0-EE7D049CB587}" type="presParOf" srcId="{C46EDAB2-A151-44B1-B562-A532A169125D}" destId="{8FF67632-4DAE-4374-BDA7-BF89D1CFA3D5}" srcOrd="2" destOrd="0" presId="urn:microsoft.com/office/officeart/2005/8/layout/orgChart1"/>
    <dgm:cxn modelId="{5A2433FB-1851-4E4C-9B67-5508F55757A7}" type="presParOf" srcId="{44C50F43-99C2-419F-86C7-EF8B79D2D5A0}" destId="{A6FE364E-ECA5-4465-AC87-13015D55E04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E3C1239-CCB6-4E78-BACE-C113BE9A0B30}">
      <dsp:nvSpPr>
        <dsp:cNvPr id="0" name=""/>
        <dsp:cNvSpPr/>
      </dsp:nvSpPr>
      <dsp:spPr>
        <a:xfrm>
          <a:off x="2789045" y="808093"/>
          <a:ext cx="2311073" cy="200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273"/>
              </a:lnTo>
              <a:lnTo>
                <a:pt x="2311073" y="100273"/>
              </a:lnTo>
              <a:lnTo>
                <a:pt x="2311073" y="2005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688C8-5CE6-4DFC-BF74-72A43423B6D3}">
      <dsp:nvSpPr>
        <dsp:cNvPr id="0" name=""/>
        <dsp:cNvSpPr/>
      </dsp:nvSpPr>
      <dsp:spPr>
        <a:xfrm>
          <a:off x="2789045" y="808093"/>
          <a:ext cx="1155536" cy="200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273"/>
              </a:lnTo>
              <a:lnTo>
                <a:pt x="1155536" y="100273"/>
              </a:lnTo>
              <a:lnTo>
                <a:pt x="1155536" y="2005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28B0B4-FA54-4761-AE00-5140CE22C06C}">
      <dsp:nvSpPr>
        <dsp:cNvPr id="0" name=""/>
        <dsp:cNvSpPr/>
      </dsp:nvSpPr>
      <dsp:spPr>
        <a:xfrm>
          <a:off x="2743325" y="808093"/>
          <a:ext cx="91440" cy="2005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5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3F7E4F-9727-498D-9D63-C4ED4CC61C84}">
      <dsp:nvSpPr>
        <dsp:cNvPr id="0" name=""/>
        <dsp:cNvSpPr/>
      </dsp:nvSpPr>
      <dsp:spPr>
        <a:xfrm>
          <a:off x="1633508" y="808093"/>
          <a:ext cx="1155536" cy="200547"/>
        </a:xfrm>
        <a:custGeom>
          <a:avLst/>
          <a:gdLst/>
          <a:ahLst/>
          <a:cxnLst/>
          <a:rect l="0" t="0" r="0" b="0"/>
          <a:pathLst>
            <a:path>
              <a:moveTo>
                <a:pt x="1155536" y="0"/>
              </a:moveTo>
              <a:lnTo>
                <a:pt x="1155536" y="100273"/>
              </a:lnTo>
              <a:lnTo>
                <a:pt x="0" y="100273"/>
              </a:lnTo>
              <a:lnTo>
                <a:pt x="0" y="2005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41650-2690-43B5-AAF6-FD4D99DF16FE}">
      <dsp:nvSpPr>
        <dsp:cNvPr id="0" name=""/>
        <dsp:cNvSpPr/>
      </dsp:nvSpPr>
      <dsp:spPr>
        <a:xfrm>
          <a:off x="477971" y="808093"/>
          <a:ext cx="2311073" cy="200547"/>
        </a:xfrm>
        <a:custGeom>
          <a:avLst/>
          <a:gdLst/>
          <a:ahLst/>
          <a:cxnLst/>
          <a:rect l="0" t="0" r="0" b="0"/>
          <a:pathLst>
            <a:path>
              <a:moveTo>
                <a:pt x="2311073" y="0"/>
              </a:moveTo>
              <a:lnTo>
                <a:pt x="2311073" y="100273"/>
              </a:lnTo>
              <a:lnTo>
                <a:pt x="0" y="100273"/>
              </a:lnTo>
              <a:lnTo>
                <a:pt x="0" y="2005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7A536-764E-4042-BB02-DA5A2579A33A}">
      <dsp:nvSpPr>
        <dsp:cNvPr id="0" name=""/>
        <dsp:cNvSpPr/>
      </dsp:nvSpPr>
      <dsp:spPr>
        <a:xfrm>
          <a:off x="2311550" y="330599"/>
          <a:ext cx="954989" cy="477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Жанжал 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түрлері</a:t>
          </a:r>
        </a:p>
      </dsp:txBody>
      <dsp:txXfrm>
        <a:off x="2311550" y="330599"/>
        <a:ext cx="954989" cy="477494"/>
      </dsp:txXfrm>
    </dsp:sp>
    <dsp:sp modelId="{D4AFBEF5-DE51-42DA-9F23-E312434F6ABF}">
      <dsp:nvSpPr>
        <dsp:cNvPr id="0" name=""/>
        <dsp:cNvSpPr/>
      </dsp:nvSpPr>
      <dsp:spPr>
        <a:xfrm>
          <a:off x="476" y="1008641"/>
          <a:ext cx="954989" cy="477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көлем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бойынша</a:t>
          </a:r>
        </a:p>
      </dsp:txBody>
      <dsp:txXfrm>
        <a:off x="476" y="1008641"/>
        <a:ext cx="954989" cy="477494"/>
      </dsp:txXfrm>
    </dsp:sp>
    <dsp:sp modelId="{39E43E31-5CB9-4B3B-964D-7D3C4BB3E12C}">
      <dsp:nvSpPr>
        <dsp:cNvPr id="0" name=""/>
        <dsp:cNvSpPr/>
      </dsp:nvSpPr>
      <dsp:spPr>
        <a:xfrm>
          <a:off x="1156013" y="1008641"/>
          <a:ext cx="954989" cy="477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өту ұзақтығы бойынша</a:t>
          </a:r>
          <a:endParaRPr lang="ru-RU" sz="1000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156013" y="1008641"/>
        <a:ext cx="954989" cy="477494"/>
      </dsp:txXfrm>
    </dsp:sp>
    <dsp:sp modelId="{FC5470BD-5A74-4695-92A1-FFE089360F99}">
      <dsp:nvSpPr>
        <dsp:cNvPr id="0" name=""/>
        <dsp:cNvSpPr/>
      </dsp:nvSpPr>
      <dsp:spPr>
        <a:xfrm>
          <a:off x="2311550" y="1008641"/>
          <a:ext cx="954989" cy="477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үдемелілік бойынша </a:t>
          </a:r>
          <a:endParaRPr lang="ru-RU" sz="8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311550" y="1008641"/>
        <a:ext cx="954989" cy="477494"/>
      </dsp:txXfrm>
    </dsp:sp>
    <dsp:sp modelId="{0BA7DD2E-2C60-46CD-8E45-8E88AEFE5BC6}">
      <dsp:nvSpPr>
        <dsp:cNvPr id="0" name=""/>
        <dsp:cNvSpPr/>
      </dsp:nvSpPr>
      <dsp:spPr>
        <a:xfrm>
          <a:off x="3467087" y="1008641"/>
          <a:ext cx="954989" cy="477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әрекеттен кейінгі бойынша</a:t>
          </a:r>
        </a:p>
      </dsp:txBody>
      <dsp:txXfrm>
        <a:off x="3467087" y="1008641"/>
        <a:ext cx="954989" cy="477494"/>
      </dsp:txXfrm>
    </dsp:sp>
    <dsp:sp modelId="{3670B58B-4676-4D15-BC51-C59FD6A47840}">
      <dsp:nvSpPr>
        <dsp:cNvPr id="0" name=""/>
        <dsp:cNvSpPr/>
      </dsp:nvSpPr>
      <dsp:spPr>
        <a:xfrm>
          <a:off x="4622624" y="1008641"/>
          <a:ext cx="954989" cy="477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туындау көзі бойынша</a:t>
          </a:r>
          <a:endParaRPr lang="ru-RU" sz="1000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622624" y="1008641"/>
        <a:ext cx="954989" cy="477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2175</Words>
  <Characters>12404</Characters>
  <Application>Microsoft Office Word</Application>
  <DocSecurity>0</DocSecurity>
  <Lines>103</Lines>
  <Paragraphs>29</Paragraphs>
  <ScaleCrop>false</ScaleCrop>
  <Company/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1</cp:revision>
  <dcterms:created xsi:type="dcterms:W3CDTF">2017-11-27T05:56:00Z</dcterms:created>
  <dcterms:modified xsi:type="dcterms:W3CDTF">2017-11-27T05:57:00Z</dcterms:modified>
</cp:coreProperties>
</file>