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Pr="00E0347E" w:rsidRDefault="004127CF" w:rsidP="00E0347E">
      <w:pPr>
        <w:ind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№ 105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хаттама</w:t>
      </w:r>
      <w:proofErr w:type="spellEnd"/>
    </w:p>
    <w:p w:rsidR="00126009" w:rsidRDefault="00E0347E" w:rsidP="00E4116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347E" w:rsidRPr="00E0347E" w:rsidRDefault="00E0347E" w:rsidP="00126009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тәрбиемен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1532F7" w:rsidRDefault="00B316B8" w:rsidP="00466EFF">
      <w:pPr>
        <w:ind w:left="-567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дың 8 желтоқсаны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66EF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           Өскемен қаласы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4116F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116F">
        <w:rPr>
          <w:rFonts w:ascii="Times New Roman" w:hAnsi="Times New Roman"/>
          <w:b/>
          <w:sz w:val="28"/>
          <w:szCs w:val="28"/>
          <w:lang w:val="ru-RU"/>
        </w:rPr>
        <w:t>Қатысқандар:</w:t>
      </w:r>
    </w:p>
    <w:p w:rsidR="0012439C" w:rsidRPr="00E0347E" w:rsidRDefault="0012439C" w:rsidP="0012439C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804FC5">
        <w:rPr>
          <w:rFonts w:ascii="Times New Roman" w:hAnsi="Times New Roman"/>
          <w:sz w:val="28"/>
          <w:szCs w:val="28"/>
          <w:lang w:val="ru-RU"/>
        </w:rPr>
        <w:t>Комиссияның 7 мүшесінің 5 қатысты.</w:t>
      </w:r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4406" w:rsidRDefault="00E4116F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. Б., 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="00C24406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406" w:rsidRPr="00C24406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B2139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B21393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" ММ </w:t>
      </w:r>
      <w:proofErr w:type="spellStart"/>
      <w:r w:rsidR="00B21393"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 w:rsidR="00B21393">
        <w:rPr>
          <w:rFonts w:ascii="Times New Roman" w:hAnsi="Times New Roman"/>
          <w:sz w:val="28"/>
          <w:szCs w:val="28"/>
          <w:lang w:val="ru-RU"/>
        </w:rPr>
        <w:t xml:space="preserve"> м. а.</w:t>
      </w:r>
      <w:r w:rsidR="00C24406"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Асқарович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4B67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басшының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504B1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-жоспарлау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B9119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466EFF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2B5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Өскемен қаласы әкімдігінің "№ 11</w:t>
      </w:r>
      <w:r w:rsidR="00465F5B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465F5B"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 w:rsidR="00465F5B"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 w:rsidR="00465F5B"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 w:rsidR="004B677E">
        <w:rPr>
          <w:rFonts w:ascii="Times New Roman" w:hAnsi="Times New Roman"/>
          <w:sz w:val="28"/>
          <w:szCs w:val="28"/>
          <w:lang w:val="ru-RU"/>
        </w:rPr>
        <w:t>"</w:t>
      </w:r>
      <w:r w:rsidR="00465F5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</w:p>
    <w:p w:rsidR="00E0347E" w:rsidRPr="00E0347E" w:rsidRDefault="00C24406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 Инесса Александровна-Қоғамдық Кеңест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ің Т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өрағасы;</w:t>
      </w:r>
    </w:p>
    <w:p w:rsidR="00E0347E" w:rsidRPr="00E0347E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 w:rsidR="00466EFF"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466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66EFF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–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қаласының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"</w:t>
      </w:r>
      <w:r w:rsidR="00465F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орта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F2751F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1C10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151C10">
        <w:rPr>
          <w:rFonts w:ascii="Times New Roman" w:hAnsi="Times New Roman"/>
          <w:sz w:val="28"/>
          <w:szCs w:val="28"/>
          <w:lang w:val="ru-RU"/>
        </w:rPr>
        <w:t>Ақбота</w:t>
      </w:r>
      <w:proofErr w:type="spellEnd"/>
      <w:r w:rsidR="00151C10">
        <w:rPr>
          <w:rFonts w:ascii="Times New Roman" w:hAnsi="Times New Roman"/>
          <w:sz w:val="28"/>
          <w:szCs w:val="28"/>
          <w:lang w:val="ru-RU"/>
        </w:rPr>
        <w:t xml:space="preserve"> балабақшасы»</w:t>
      </w:r>
      <w:r w:rsidR="00F2751F">
        <w:rPr>
          <w:rFonts w:ascii="Times New Roman" w:hAnsi="Times New Roman"/>
          <w:sz w:val="28"/>
          <w:szCs w:val="28"/>
          <w:lang w:val="kk-KZ"/>
        </w:rPr>
        <w:t>.</w:t>
      </w:r>
    </w:p>
    <w:p w:rsidR="00E0347E" w:rsidRPr="00986E58" w:rsidRDefault="00E0347E" w:rsidP="00C24406">
      <w:pPr>
        <w:ind w:left="-567" w:right="-143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6E58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A8503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86E58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986E58" w:rsidRPr="00986E58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B5025C">
        <w:rPr>
          <w:rFonts w:ascii="Times New Roman" w:hAnsi="Times New Roman"/>
          <w:sz w:val="28"/>
          <w:szCs w:val="28"/>
          <w:lang w:val="kk-KZ"/>
        </w:rPr>
        <w:t>оқытумен қамтамасыз ету үшін 75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 орынға арналған мемлекеттік бі</w:t>
      </w:r>
      <w:r w:rsidR="00C03860" w:rsidRPr="00986E58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B5025C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E58">
        <w:rPr>
          <w:rFonts w:ascii="Times New Roman" w:hAnsi="Times New Roman"/>
          <w:sz w:val="28"/>
          <w:szCs w:val="28"/>
          <w:lang w:val="kk-KZ"/>
        </w:rPr>
        <w:t xml:space="preserve">дейін түскен ұсынысты қарау туралы. </w:t>
      </w:r>
      <w:r w:rsidR="004127CF">
        <w:rPr>
          <w:rFonts w:ascii="Times New Roman" w:hAnsi="Times New Roman"/>
          <w:sz w:val="28"/>
          <w:szCs w:val="28"/>
          <w:lang w:val="kk-KZ"/>
        </w:rPr>
        <w:t>27.11</w:t>
      </w:r>
      <w:r w:rsidRPr="00A85036">
        <w:rPr>
          <w:rFonts w:ascii="Times New Roman" w:hAnsi="Times New Roman"/>
          <w:sz w:val="28"/>
          <w:szCs w:val="28"/>
          <w:lang w:val="kk-KZ"/>
        </w:rPr>
        <w:t>.2020 ж.</w:t>
      </w:r>
      <w:r w:rsidR="00C24406"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Мект</w:t>
      </w:r>
      <w:r w:rsidR="00A85036" w:rsidRPr="00A85036">
        <w:rPr>
          <w:rFonts w:ascii="Times New Roman" w:hAnsi="Times New Roman"/>
          <w:sz w:val="28"/>
          <w:szCs w:val="28"/>
          <w:lang w:val="kk-KZ"/>
        </w:rPr>
        <w:t xml:space="preserve">епке дейінгі жастағы балаларды </w:t>
      </w:r>
      <w:r w:rsidR="00B5025C">
        <w:rPr>
          <w:rFonts w:ascii="Times New Roman" w:hAnsi="Times New Roman"/>
          <w:sz w:val="28"/>
          <w:szCs w:val="28"/>
          <w:lang w:val="kk-KZ"/>
        </w:rPr>
        <w:t>75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орындық мектепке дейінгі тәрбиемен және оқы</w:t>
      </w:r>
      <w:r w:rsidR="00C03860" w:rsidRPr="00A8503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A850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025C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B5025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8503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624F2D" w:rsidRDefault="001516BD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624F2D">
        <w:rPr>
          <w:rFonts w:ascii="Times New Roman" w:hAnsi="Times New Roman"/>
          <w:sz w:val="28"/>
          <w:szCs w:val="28"/>
          <w:lang w:val="kk-KZ"/>
        </w:rPr>
        <w:t>«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Өскемен қаласын</w:t>
      </w:r>
      <w:r w:rsidRPr="00624F2D">
        <w:rPr>
          <w:rFonts w:ascii="Times New Roman" w:hAnsi="Times New Roman"/>
          <w:sz w:val="28"/>
          <w:szCs w:val="28"/>
          <w:lang w:val="kk-KZ"/>
        </w:rPr>
        <w:t>ың білім бөлімі»</w:t>
      </w:r>
      <w:r w:rsidR="00C03860" w:rsidRPr="00624F2D">
        <w:rPr>
          <w:rFonts w:ascii="Times New Roman" w:hAnsi="Times New Roman"/>
          <w:sz w:val="28"/>
          <w:szCs w:val="28"/>
          <w:lang w:val="kk-KZ"/>
        </w:rPr>
        <w:t xml:space="preserve"> ММ түскен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025C" w:rsidRPr="00B5025C">
        <w:rPr>
          <w:rFonts w:ascii="Times New Roman" w:hAnsi="Times New Roman"/>
          <w:sz w:val="28"/>
          <w:szCs w:val="28"/>
          <w:lang w:val="kk-KZ"/>
        </w:rPr>
        <w:t>ТОО «Ақбота балабақшасы»</w:t>
      </w:r>
      <w:r w:rsidR="007330E7" w:rsidRPr="00624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өтінішін қарау кезінде комиссия: Қазақстан Республикасының 200</w:t>
      </w:r>
      <w:r w:rsidR="00AC66CC" w:rsidRPr="00624F2D">
        <w:rPr>
          <w:rFonts w:ascii="Times New Roman" w:hAnsi="Times New Roman"/>
          <w:sz w:val="28"/>
          <w:szCs w:val="28"/>
          <w:lang w:val="kk-KZ"/>
        </w:rPr>
        <w:t>7 жылғы 27 шілдедегі № 319-III «білім туралы»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Заңын (өзгерістермен және толықтырулармен), Қазақстан Республикасы Үкіметінің 2013 жылғы 17 мамырдағы</w:t>
      </w:r>
      <w:r w:rsidR="001E7416" w:rsidRPr="00624F2D">
        <w:rPr>
          <w:rFonts w:ascii="Times New Roman" w:hAnsi="Times New Roman"/>
          <w:sz w:val="28"/>
          <w:szCs w:val="28"/>
          <w:lang w:val="kk-KZ"/>
        </w:rPr>
        <w:t xml:space="preserve"> № 499 қаулысымен бекітілген м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>ектепке дейінгі ұйымдар қызметінің үлгілік қағидаларын (3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0.10.2018 жылғы №</w:t>
      </w:r>
      <w:r w:rsidR="000F7A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650C" w:rsidRPr="00624F2D">
        <w:rPr>
          <w:rFonts w:ascii="Times New Roman" w:hAnsi="Times New Roman"/>
          <w:sz w:val="28"/>
          <w:szCs w:val="28"/>
          <w:lang w:val="kk-KZ"/>
        </w:rPr>
        <w:t>595 қаулысымен</w:t>
      </w:r>
      <w:r w:rsidR="00E0347E" w:rsidRPr="00624F2D">
        <w:rPr>
          <w:rFonts w:ascii="Times New Roman" w:hAnsi="Times New Roman"/>
          <w:sz w:val="28"/>
          <w:szCs w:val="28"/>
          <w:lang w:val="kk-KZ"/>
        </w:rPr>
        <w:t xml:space="preserve"> басшылыққа алады.); Қазақстан Республикасы Ұлттық экономика министрлігінің 2017 жылғы 17 тамыздағы № 615 бұйрығымен бекітілген "Мектепке дейінгі тәрбие мен оқыту объектілеріне қойылатын санитариялық-эпидемиологиялық талаптар" санитариялық қағидаларымен толықтырылсын.</w:t>
      </w:r>
    </w:p>
    <w:p w:rsidR="00E0347E" w:rsidRPr="001C6490" w:rsidRDefault="00E0347E" w:rsidP="00C03860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1C6490" w:rsidRDefault="001403F4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Комиссия төрағасының атына 27</w:t>
      </w:r>
      <w:r w:rsidR="00624F2D" w:rsidRPr="001C6490">
        <w:rPr>
          <w:rFonts w:ascii="Times New Roman" w:hAnsi="Times New Roman"/>
          <w:sz w:val="28"/>
          <w:szCs w:val="28"/>
          <w:lang w:val="kk-KZ"/>
        </w:rPr>
        <w:t>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.2020 жылғы Өтініш;</w:t>
      </w:r>
    </w:p>
    <w:p w:rsidR="00E0347E" w:rsidRPr="001C6490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lastRenderedPageBreak/>
        <w:t xml:space="preserve">1. Тіркелген заңды тұлға, филиал немесе өкілдік туралы </w:t>
      </w:r>
      <w:r w:rsidR="001403F4">
        <w:rPr>
          <w:rFonts w:ascii="Times New Roman" w:hAnsi="Times New Roman"/>
          <w:sz w:val="28"/>
          <w:szCs w:val="28"/>
          <w:lang w:val="kk-KZ"/>
        </w:rPr>
        <w:t>19.04.2017</w:t>
      </w:r>
      <w:r w:rsidR="003545AD" w:rsidRPr="001C6490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C07B1E" w:rsidRPr="001C6490">
        <w:rPr>
          <w:rFonts w:ascii="Times New Roman" w:hAnsi="Times New Roman"/>
          <w:sz w:val="28"/>
          <w:szCs w:val="28"/>
          <w:lang w:val="kk-KZ"/>
        </w:rPr>
        <w:t>1</w:t>
      </w:r>
      <w:r w:rsidR="001403F4">
        <w:rPr>
          <w:rFonts w:ascii="Times New Roman" w:hAnsi="Times New Roman"/>
          <w:sz w:val="28"/>
          <w:szCs w:val="28"/>
          <w:lang w:val="kk-KZ"/>
        </w:rPr>
        <w:t>70440025111</w:t>
      </w:r>
      <w:r w:rsidRPr="001C6490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1C6490" w:rsidRDefault="009B51A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 2017 жылғы 19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сәуірдегі </w:t>
      </w:r>
      <w:r w:rsidR="0057103A" w:rsidRPr="009B51AE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="0057103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0952">
        <w:rPr>
          <w:rFonts w:ascii="Times New Roman" w:hAnsi="Times New Roman"/>
          <w:sz w:val="28"/>
          <w:szCs w:val="28"/>
          <w:lang w:val="kk-KZ"/>
        </w:rPr>
        <w:t xml:space="preserve">ЖШС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1C6490" w:rsidRDefault="001A7C15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3. 26.11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.2020 жылғы № </w:t>
      </w:r>
      <w:r w:rsidRPr="001C6490">
        <w:rPr>
          <w:rFonts w:ascii="Times New Roman" w:hAnsi="Times New Roman"/>
          <w:sz w:val="28"/>
          <w:szCs w:val="28"/>
          <w:lang w:val="kk-KZ"/>
        </w:rPr>
        <w:t>19-06-11/65582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1C6490" w:rsidRDefault="00062F0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>4. 18.11.2020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E0347E" w:rsidRPr="001C6490" w:rsidRDefault="00062F0B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1C6490">
        <w:rPr>
          <w:rFonts w:ascii="Times New Roman" w:hAnsi="Times New Roman"/>
          <w:sz w:val="28"/>
          <w:szCs w:val="28"/>
          <w:lang w:val="kk-KZ"/>
        </w:rPr>
        <w:t xml:space="preserve">5. 2015 жылғы 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>1</w:t>
      </w:r>
      <w:r w:rsidRPr="001C6490">
        <w:rPr>
          <w:rFonts w:ascii="Times New Roman" w:hAnsi="Times New Roman"/>
          <w:sz w:val="28"/>
          <w:szCs w:val="28"/>
          <w:lang w:val="kk-KZ"/>
        </w:rPr>
        <w:t>3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маусымдағы </w:t>
      </w:r>
      <w:r w:rsidR="005710A9" w:rsidRPr="001C6490">
        <w:rPr>
          <w:rFonts w:ascii="Times New Roman" w:hAnsi="Times New Roman"/>
          <w:sz w:val="28"/>
          <w:szCs w:val="28"/>
          <w:lang w:val="kk-KZ"/>
        </w:rPr>
        <w:t>сатып-алу</w:t>
      </w:r>
      <w:r w:rsidR="00E0347E" w:rsidRPr="001C6490">
        <w:rPr>
          <w:rFonts w:ascii="Times New Roman" w:hAnsi="Times New Roman"/>
          <w:sz w:val="28"/>
          <w:szCs w:val="28"/>
          <w:lang w:val="kk-KZ"/>
        </w:rPr>
        <w:t xml:space="preserve"> шарты;</w:t>
      </w:r>
    </w:p>
    <w:p w:rsidR="00E0347E" w:rsidRPr="00586B47" w:rsidRDefault="00BA0B8A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586B47">
        <w:rPr>
          <w:rFonts w:ascii="Times New Roman" w:hAnsi="Times New Roman"/>
          <w:sz w:val="28"/>
          <w:szCs w:val="28"/>
          <w:lang w:val="kk-KZ"/>
        </w:rPr>
        <w:t>6. 02.06.2017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 xml:space="preserve"> жылғы медициналық қызметпен айналысуға </w:t>
      </w:r>
      <w:r w:rsidR="00586B47" w:rsidRPr="00586B47">
        <w:rPr>
          <w:rFonts w:ascii="Times New Roman" w:hAnsi="Times New Roman"/>
          <w:sz w:val="28"/>
          <w:szCs w:val="28"/>
          <w:lang w:val="kk-KZ"/>
        </w:rPr>
        <w:t>келісім-шарт</w:t>
      </w:r>
      <w:r w:rsidR="00E0347E" w:rsidRPr="00586B47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2971F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sz w:val="28"/>
          <w:szCs w:val="28"/>
          <w:lang w:val="kk-KZ"/>
        </w:rPr>
        <w:t>7. "Білім туралы" Қазақстан Республикасының 2007 жылғы 27 шілдедегі Заңына сәйкес "Өскемен қаласының білім бөлімі" ММ-нің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2971F6" w:rsidRDefault="00E0347E" w:rsidP="00C24406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sz w:val="28"/>
          <w:szCs w:val="28"/>
          <w:lang w:val="kk-KZ"/>
        </w:rPr>
        <w:t xml:space="preserve">8. </w:t>
      </w:r>
      <w:r w:rsidR="008E5C66">
        <w:rPr>
          <w:rFonts w:ascii="Times New Roman" w:hAnsi="Times New Roman"/>
          <w:sz w:val="28"/>
          <w:szCs w:val="28"/>
          <w:lang w:val="kk-KZ"/>
        </w:rPr>
        <w:t xml:space="preserve">06.11.2017 </w:t>
      </w:r>
      <w:r w:rsidR="008E5C66" w:rsidRPr="002971F6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="003B2D88">
        <w:rPr>
          <w:rFonts w:ascii="Times New Roman" w:hAnsi="Times New Roman"/>
          <w:sz w:val="28"/>
          <w:szCs w:val="28"/>
          <w:lang w:val="kk-KZ"/>
        </w:rPr>
        <w:t xml:space="preserve">№ F.01.X.KZ64VBS00088804 </w:t>
      </w:r>
      <w:r w:rsidRPr="002971F6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504B77" w:rsidRPr="002971F6" w:rsidRDefault="00E0347E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2971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4B77" w:rsidRPr="002971F6">
        <w:rPr>
          <w:rFonts w:ascii="Times New Roman" w:hAnsi="Times New Roman"/>
          <w:sz w:val="28"/>
          <w:szCs w:val="28"/>
          <w:lang w:val="kk-KZ"/>
        </w:rPr>
        <w:t>Комиссия конкурсқа қатысуға ұсынылған құжаттарды қарап, шешім қабылдады:</w:t>
      </w:r>
    </w:p>
    <w:p w:rsidR="00504B77" w:rsidRPr="002971F6" w:rsidRDefault="00504B77" w:rsidP="00504B77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2971F6">
        <w:rPr>
          <w:rFonts w:ascii="Times New Roman" w:hAnsi="Times New Roman"/>
          <w:sz w:val="28"/>
          <w:szCs w:val="28"/>
          <w:lang w:val="kk-KZ"/>
        </w:rPr>
        <w:t>«Еңбек нарығының қажеттіліктерін ескере отырып, техникалық және кәсіптік, орта білімнен кейінгі, жоғары және жоғары оқу орнынан кейінгі білімі бар мамандарды даярлауға, жоғары оқу орындарының дайындық бөлімдеріне, сондай-ақ мектепке дейінгі тәрбие мен оқытуға, орта білім беруге мемлекеттік білім беру тапсырысын орналастыру қағидаларын бекіту туралы» № 122 бұйрығының 2-тама</w:t>
      </w:r>
      <w:r>
        <w:rPr>
          <w:rFonts w:ascii="Times New Roman" w:hAnsi="Times New Roman"/>
          <w:sz w:val="28"/>
          <w:szCs w:val="28"/>
          <w:lang w:val="kk-KZ"/>
        </w:rPr>
        <w:t xml:space="preserve">қшасының </w:t>
      </w:r>
      <w:r w:rsidRPr="002971F6">
        <w:rPr>
          <w:rFonts w:ascii="Times New Roman" w:hAnsi="Times New Roman"/>
          <w:sz w:val="28"/>
          <w:szCs w:val="28"/>
          <w:lang w:val="kk-KZ"/>
        </w:rPr>
        <w:t xml:space="preserve">13-тармағы негізінде отырыс хаттамасына </w:t>
      </w:r>
      <w:r w:rsidR="00430952" w:rsidRPr="009B51AE">
        <w:rPr>
          <w:rFonts w:ascii="Times New Roman" w:hAnsi="Times New Roman"/>
          <w:sz w:val="28"/>
          <w:szCs w:val="28"/>
          <w:lang w:val="kk-KZ"/>
        </w:rPr>
        <w:t>«Ақбота балабақшасы»</w:t>
      </w:r>
      <w:r w:rsidR="00430952">
        <w:rPr>
          <w:rFonts w:ascii="Times New Roman" w:hAnsi="Times New Roman"/>
          <w:sz w:val="28"/>
          <w:szCs w:val="28"/>
          <w:lang w:val="kk-KZ"/>
        </w:rPr>
        <w:t xml:space="preserve"> ЖШС </w:t>
      </w:r>
      <w:r w:rsidRPr="002971F6">
        <w:rPr>
          <w:rFonts w:ascii="Times New Roman" w:hAnsi="Times New Roman"/>
          <w:sz w:val="28"/>
          <w:szCs w:val="28"/>
          <w:lang w:val="kk-KZ"/>
        </w:rPr>
        <w:t>конкурсын өткізбей енгізілсін.</w:t>
      </w:r>
    </w:p>
    <w:p w:rsidR="00E0347E" w:rsidRPr="002971F6" w:rsidRDefault="00E0347E" w:rsidP="00BE3C4F">
      <w:pPr>
        <w:ind w:left="-567" w:right="-143"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7416" w:rsidRPr="002971F6" w:rsidRDefault="001E7416" w:rsidP="001A7186">
      <w:pPr>
        <w:ind w:right="-14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347E" w:rsidRPr="00C24406" w:rsidRDefault="00E0347E" w:rsidP="00E0347E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 w:rsidR="00C2440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E0347E" w:rsidRPr="00E0347E" w:rsidRDefault="00E0347E" w:rsidP="00E0347E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E0347E" w:rsidP="000F7AED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="00715B94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715B94">
        <w:rPr>
          <w:rFonts w:ascii="Times New Roman" w:hAnsi="Times New Roman"/>
          <w:sz w:val="28"/>
          <w:szCs w:val="28"/>
          <w:lang w:val="ru-RU"/>
        </w:rPr>
        <w:t>Ма</w:t>
      </w:r>
      <w:r w:rsidRPr="00E0347E">
        <w:rPr>
          <w:rFonts w:ascii="Times New Roman" w:hAnsi="Times New Roman"/>
          <w:sz w:val="28"/>
          <w:szCs w:val="28"/>
          <w:lang w:val="ru-RU"/>
        </w:rPr>
        <w:t>улетханов</w:t>
      </w:r>
      <w:proofErr w:type="spellEnd"/>
    </w:p>
    <w:p w:rsidR="00E0347E" w:rsidRPr="00E0347E" w:rsidRDefault="004D1455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алиев</w:t>
      </w:r>
      <w:proofErr w:type="spellEnd"/>
    </w:p>
    <w:p w:rsidR="00E0347E" w:rsidRPr="00E0347E" w:rsidRDefault="00715B94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E0347E" w:rsidRPr="00E0347E" w:rsidRDefault="00C24406" w:rsidP="00C24406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ва</w:t>
      </w:r>
    </w:p>
    <w:p w:rsidR="00E0347E" w:rsidRPr="00E0347E" w:rsidRDefault="00E0347E" w:rsidP="00C24406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Е. </w:t>
      </w:r>
      <w:proofErr w:type="spellStart"/>
      <w:r w:rsidR="00C24406"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E0347E" w:rsidRDefault="00E0347E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32F7" w:rsidRDefault="001532F7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C27796" w:rsidRDefault="00C2779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0F7AED" w:rsidRDefault="000F7AED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</w:p>
    <w:p w:rsidR="00A9245A" w:rsidRPr="00046F48" w:rsidRDefault="00A9245A" w:rsidP="00D361ED">
      <w:pPr>
        <w:ind w:right="-143"/>
        <w:jc w:val="both"/>
        <w:rPr>
          <w:lang w:val="ru-RU"/>
        </w:rPr>
      </w:pPr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23F5"/>
    <w:rsid w:val="000446C9"/>
    <w:rsid w:val="00046F48"/>
    <w:rsid w:val="00062F0B"/>
    <w:rsid w:val="000644E3"/>
    <w:rsid w:val="000A3F24"/>
    <w:rsid w:val="000A7FF1"/>
    <w:rsid w:val="000C0D09"/>
    <w:rsid w:val="000E2AFC"/>
    <w:rsid w:val="000F7AED"/>
    <w:rsid w:val="00120647"/>
    <w:rsid w:val="0012439C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7186"/>
    <w:rsid w:val="001A7C15"/>
    <w:rsid w:val="001C0933"/>
    <w:rsid w:val="001C6490"/>
    <w:rsid w:val="001E7416"/>
    <w:rsid w:val="002007C5"/>
    <w:rsid w:val="00210C42"/>
    <w:rsid w:val="00263B4C"/>
    <w:rsid w:val="00270A01"/>
    <w:rsid w:val="00273A12"/>
    <w:rsid w:val="002971F6"/>
    <w:rsid w:val="002B529E"/>
    <w:rsid w:val="002C5CC5"/>
    <w:rsid w:val="00346F81"/>
    <w:rsid w:val="003545AD"/>
    <w:rsid w:val="00356707"/>
    <w:rsid w:val="00365D15"/>
    <w:rsid w:val="0037640B"/>
    <w:rsid w:val="00383820"/>
    <w:rsid w:val="003B1454"/>
    <w:rsid w:val="003B1CFA"/>
    <w:rsid w:val="003B2D88"/>
    <w:rsid w:val="003D3239"/>
    <w:rsid w:val="003E36CC"/>
    <w:rsid w:val="00411323"/>
    <w:rsid w:val="004127CF"/>
    <w:rsid w:val="004275F4"/>
    <w:rsid w:val="00430952"/>
    <w:rsid w:val="0045752B"/>
    <w:rsid w:val="00457F00"/>
    <w:rsid w:val="00465F5B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6B47"/>
    <w:rsid w:val="0059259A"/>
    <w:rsid w:val="00596DBC"/>
    <w:rsid w:val="005D2A67"/>
    <w:rsid w:val="00624F2D"/>
    <w:rsid w:val="00631382"/>
    <w:rsid w:val="0067122F"/>
    <w:rsid w:val="006836FD"/>
    <w:rsid w:val="00696ED3"/>
    <w:rsid w:val="00697E44"/>
    <w:rsid w:val="006A4E20"/>
    <w:rsid w:val="006F224D"/>
    <w:rsid w:val="00715B94"/>
    <w:rsid w:val="0073201D"/>
    <w:rsid w:val="007330E7"/>
    <w:rsid w:val="0075296E"/>
    <w:rsid w:val="00760DAF"/>
    <w:rsid w:val="00766A4F"/>
    <w:rsid w:val="007B6E02"/>
    <w:rsid w:val="007C327C"/>
    <w:rsid w:val="007C456E"/>
    <w:rsid w:val="007D6DC3"/>
    <w:rsid w:val="007E72E5"/>
    <w:rsid w:val="00803C6C"/>
    <w:rsid w:val="00827DA1"/>
    <w:rsid w:val="008377C5"/>
    <w:rsid w:val="00864FC4"/>
    <w:rsid w:val="0089017C"/>
    <w:rsid w:val="00896758"/>
    <w:rsid w:val="008C5940"/>
    <w:rsid w:val="008C6222"/>
    <w:rsid w:val="008E5C66"/>
    <w:rsid w:val="0092390A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95DFD"/>
    <w:rsid w:val="00CA6C67"/>
    <w:rsid w:val="00CB27A8"/>
    <w:rsid w:val="00CE1727"/>
    <w:rsid w:val="00CE3D28"/>
    <w:rsid w:val="00CE43FD"/>
    <w:rsid w:val="00CF2739"/>
    <w:rsid w:val="00D01CD4"/>
    <w:rsid w:val="00D361ED"/>
    <w:rsid w:val="00D46BF7"/>
    <w:rsid w:val="00D5342E"/>
    <w:rsid w:val="00D846AD"/>
    <w:rsid w:val="00DA5DD3"/>
    <w:rsid w:val="00DE7A84"/>
    <w:rsid w:val="00E008F5"/>
    <w:rsid w:val="00E0347E"/>
    <w:rsid w:val="00E4116F"/>
    <w:rsid w:val="00E51F9F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650C"/>
    <w:rsid w:val="00FB32AC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DBDCE-6D4B-4065-9C02-C28ABFE5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2020-12-14T04:09:00Z</dcterms:created>
  <dcterms:modified xsi:type="dcterms:W3CDTF">2020-12-14T04:09:00Z</dcterms:modified>
</cp:coreProperties>
</file>